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3781" w14:textId="77777777" w:rsidR="001B4D98" w:rsidRDefault="001B4D98">
      <w:pPr>
        <w:jc w:val="center"/>
        <w:rPr>
          <w:b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</w:rPr>
            <w:t>MISSISSIPPI</w:t>
          </w:r>
        </w:smartTag>
      </w:smartTag>
      <w:r>
        <w:rPr>
          <w:b/>
        </w:rPr>
        <w:t xml:space="preserve"> COMMISSION ON ENVIRONMENTAL QUALITY</w:t>
      </w:r>
    </w:p>
    <w:p w14:paraId="50E1BDA0" w14:textId="77777777" w:rsidR="001B4D98" w:rsidRDefault="00D00D6E">
      <w:pPr>
        <w:jc w:val="center"/>
        <w:rPr>
          <w:b/>
        </w:rPr>
      </w:pPr>
      <w:r>
        <w:rPr>
          <w:b/>
        </w:rPr>
        <w:t xml:space="preserve">PUBLIC </w:t>
      </w:r>
      <w:r w:rsidR="00E154AA">
        <w:rPr>
          <w:b/>
        </w:rPr>
        <w:t>NOTICE</w:t>
      </w:r>
    </w:p>
    <w:p w14:paraId="7F34808F" w14:textId="27E44E80" w:rsidR="00E154AA" w:rsidRDefault="005D1438">
      <w:pPr>
        <w:jc w:val="center"/>
        <w:rPr>
          <w:b/>
        </w:rPr>
      </w:pPr>
      <w:r>
        <w:rPr>
          <w:b/>
        </w:rPr>
        <w:t>FY202</w:t>
      </w:r>
      <w:r w:rsidR="00193D4F">
        <w:rPr>
          <w:b/>
        </w:rPr>
        <w:t>4</w:t>
      </w:r>
      <w:r>
        <w:rPr>
          <w:b/>
        </w:rPr>
        <w:t xml:space="preserve"> </w:t>
      </w:r>
      <w:r w:rsidR="00E154AA">
        <w:rPr>
          <w:b/>
        </w:rPr>
        <w:t xml:space="preserve">TITLE V </w:t>
      </w:r>
      <w:r w:rsidR="00AD6F00">
        <w:rPr>
          <w:b/>
        </w:rPr>
        <w:t xml:space="preserve">PROGRAM </w:t>
      </w:r>
      <w:r w:rsidR="00E154AA">
        <w:rPr>
          <w:b/>
        </w:rPr>
        <w:t>FEE</w:t>
      </w:r>
    </w:p>
    <w:p w14:paraId="1C34DB32" w14:textId="77777777" w:rsidR="00D00D6E" w:rsidRDefault="00D00D6E">
      <w:pPr>
        <w:jc w:val="center"/>
        <w:rPr>
          <w:b/>
        </w:rPr>
      </w:pPr>
    </w:p>
    <w:p w14:paraId="32C9E0B6" w14:textId="600AA0A1" w:rsidR="007E06FF" w:rsidRPr="00ED2B05" w:rsidRDefault="001B4D98" w:rsidP="00ED2B05">
      <w:pPr>
        <w:contextualSpacing/>
        <w:jc w:val="both"/>
      </w:pPr>
      <w:r w:rsidRPr="00ED2B05">
        <w:t xml:space="preserve">NOTICE IS HEREBY GIVEN that </w:t>
      </w:r>
      <w:r w:rsidR="007E06FF" w:rsidRPr="00ED2B05">
        <w:t xml:space="preserve">on </w:t>
      </w:r>
      <w:r w:rsidR="00193D4F" w:rsidRPr="00ED2B05">
        <w:t>April 27</w:t>
      </w:r>
      <w:r w:rsidR="00AD6F00" w:rsidRPr="00ED2B05">
        <w:t>, 202</w:t>
      </w:r>
      <w:r w:rsidR="00193D4F" w:rsidRPr="00ED2B05">
        <w:t>3</w:t>
      </w:r>
      <w:r w:rsidR="00056CFB" w:rsidRPr="00ED2B05">
        <w:t>,</w:t>
      </w:r>
      <w:r w:rsidR="007E06FF" w:rsidRPr="00ED2B05">
        <w:t xml:space="preserve"> the Mississippi Commission on Env</w:t>
      </w:r>
      <w:r w:rsidR="00821AFF" w:rsidRPr="00ED2B05">
        <w:t xml:space="preserve">ironmental Quality (Commission) </w:t>
      </w:r>
      <w:r w:rsidR="007E06FF" w:rsidRPr="00ED2B05">
        <w:t xml:space="preserve">approved the Title V </w:t>
      </w:r>
      <w:r w:rsidR="00AD6F00" w:rsidRPr="00ED2B05">
        <w:t xml:space="preserve">program </w:t>
      </w:r>
      <w:r w:rsidR="00396A3C" w:rsidRPr="00ED2B05">
        <w:t>fee</w:t>
      </w:r>
      <w:r w:rsidR="007E06FF" w:rsidRPr="00ED2B05">
        <w:t xml:space="preserve"> from Sept</w:t>
      </w:r>
      <w:r w:rsidR="00ED2B05" w:rsidRPr="00ED2B05">
        <w:t>.</w:t>
      </w:r>
      <w:r w:rsidR="007E06FF" w:rsidRPr="00ED2B05">
        <w:t xml:space="preserve"> 1, </w:t>
      </w:r>
      <w:r w:rsidR="00AD6F00" w:rsidRPr="00ED2B05">
        <w:t>202</w:t>
      </w:r>
      <w:r w:rsidR="00193D4F" w:rsidRPr="00ED2B05">
        <w:t>3</w:t>
      </w:r>
      <w:r w:rsidR="007E06FF" w:rsidRPr="00ED2B05">
        <w:t>, to Aug</w:t>
      </w:r>
      <w:r w:rsidR="00ED2B05" w:rsidRPr="00ED2B05">
        <w:t xml:space="preserve">. </w:t>
      </w:r>
      <w:r w:rsidR="007E06FF" w:rsidRPr="00ED2B05">
        <w:t xml:space="preserve">31, </w:t>
      </w:r>
      <w:r w:rsidR="00AD6F00" w:rsidRPr="00ED2B05">
        <w:t>202</w:t>
      </w:r>
      <w:r w:rsidR="00193D4F" w:rsidRPr="00ED2B05">
        <w:t>4</w:t>
      </w:r>
      <w:r w:rsidR="007E06FF" w:rsidRPr="00ED2B05">
        <w:t>. This action is reflected in Commission Order No</w:t>
      </w:r>
      <w:r w:rsidR="007E06FF" w:rsidRPr="00BE5FAD">
        <w:t>.</w:t>
      </w:r>
      <w:r w:rsidR="00BE5FAD" w:rsidRPr="00BE5FAD">
        <w:t xml:space="preserve"> 7251-23</w:t>
      </w:r>
      <w:r w:rsidR="00985EA2" w:rsidRPr="00BE5FAD">
        <w:t>.</w:t>
      </w:r>
    </w:p>
    <w:p w14:paraId="05BE6DE7" w14:textId="77777777" w:rsidR="001B4D98" w:rsidRPr="00ED2B05" w:rsidRDefault="001B4D98" w:rsidP="00ED2B05">
      <w:pPr>
        <w:contextualSpacing/>
        <w:jc w:val="both"/>
      </w:pPr>
    </w:p>
    <w:p w14:paraId="3832CEA0" w14:textId="372BCE67" w:rsidR="00193D4F" w:rsidRPr="00ED2B05" w:rsidRDefault="007E06FF" w:rsidP="00ED2B05">
      <w:pPr>
        <w:contextualSpacing/>
        <w:jc w:val="both"/>
      </w:pPr>
      <w:r w:rsidRPr="00ED2B05">
        <w:t xml:space="preserve">The Title V </w:t>
      </w:r>
      <w:r w:rsidR="001D533C" w:rsidRPr="00ED2B05">
        <w:t xml:space="preserve">program </w:t>
      </w:r>
      <w:r w:rsidR="00396A3C" w:rsidRPr="00ED2B05">
        <w:t>fee</w:t>
      </w:r>
      <w:r w:rsidRPr="00ED2B05">
        <w:t xml:space="preserve"> from Sept</w:t>
      </w:r>
      <w:r w:rsidR="00ED2B05" w:rsidRPr="00ED2B05">
        <w:t>.</w:t>
      </w:r>
      <w:r w:rsidRPr="00ED2B05">
        <w:t xml:space="preserve"> 1, </w:t>
      </w:r>
      <w:r w:rsidR="00AD6F00" w:rsidRPr="00ED2B05">
        <w:t>202</w:t>
      </w:r>
      <w:r w:rsidR="00193D4F" w:rsidRPr="00ED2B05">
        <w:t>3</w:t>
      </w:r>
      <w:r w:rsidRPr="00ED2B05">
        <w:t>, to Aug</w:t>
      </w:r>
      <w:r w:rsidR="00ED2B05" w:rsidRPr="00ED2B05">
        <w:t xml:space="preserve">. </w:t>
      </w:r>
      <w:r w:rsidRPr="00ED2B05">
        <w:t xml:space="preserve">31, </w:t>
      </w:r>
      <w:r w:rsidR="00AD6F00" w:rsidRPr="00ED2B05">
        <w:t>202</w:t>
      </w:r>
      <w:r w:rsidR="00193D4F" w:rsidRPr="00ED2B05">
        <w:t>4</w:t>
      </w:r>
      <w:r w:rsidRPr="00ED2B05">
        <w:t xml:space="preserve">, shall be </w:t>
      </w:r>
      <w:r w:rsidR="00193D4F" w:rsidRPr="00ED2B05">
        <w:t xml:space="preserve">the following: </w:t>
      </w:r>
    </w:p>
    <w:p w14:paraId="540A8297" w14:textId="77777777" w:rsidR="00ED2B05" w:rsidRPr="00ED2B05" w:rsidRDefault="00ED2B05" w:rsidP="00ED2B05">
      <w:pPr>
        <w:contextualSpacing/>
        <w:jc w:val="both"/>
      </w:pPr>
    </w:p>
    <w:p w14:paraId="6D5AC3CE" w14:textId="2BD717DA" w:rsidR="0007174E" w:rsidRPr="0085784C" w:rsidRDefault="00193D4F" w:rsidP="00BE5FAD">
      <w:pPr>
        <w:pStyle w:val="ListParagraph"/>
        <w:widowControl/>
        <w:numPr>
          <w:ilvl w:val="2"/>
          <w:numId w:val="8"/>
        </w:numPr>
        <w:ind w:left="360" w:hanging="180"/>
        <w:jc w:val="both"/>
        <w:rPr>
          <w:rFonts w:ascii="Times New Roman" w:hAnsi="Times New Roman"/>
          <w:szCs w:val="24"/>
        </w:rPr>
      </w:pPr>
      <w:r w:rsidRPr="00ED2B05">
        <w:rPr>
          <w:rFonts w:ascii="Times New Roman" w:hAnsi="Times New Roman"/>
          <w:szCs w:val="24"/>
        </w:rPr>
        <w:t>The emissions portion of the fee shall be $37.00 per ton of regulated air pollutants excluding carbon monoxide, greenhouse gases, any pollutant that is a regulated air pollutant solely because it is a Class I or II substance regulated under Title VI of the Federal Clean Air Act</w:t>
      </w:r>
      <w:r w:rsidR="00DE26B5">
        <w:rPr>
          <w:rFonts w:ascii="Times New Roman" w:hAnsi="Times New Roman"/>
          <w:szCs w:val="24"/>
        </w:rPr>
        <w:t xml:space="preserve"> (CAA)</w:t>
      </w:r>
      <w:r w:rsidRPr="00ED2B05">
        <w:rPr>
          <w:rFonts w:ascii="Times New Roman" w:hAnsi="Times New Roman"/>
          <w:szCs w:val="24"/>
        </w:rPr>
        <w:t xml:space="preserve">, nor any pollutant that is a regulated air pollutant solely because it is subject to a standard or regulation under Section 112(r) of the </w:t>
      </w:r>
      <w:r w:rsidR="00DE26B5">
        <w:rPr>
          <w:rFonts w:ascii="Times New Roman" w:hAnsi="Times New Roman"/>
          <w:szCs w:val="24"/>
        </w:rPr>
        <w:t>CAA</w:t>
      </w:r>
      <w:r w:rsidRPr="00ED2B05">
        <w:rPr>
          <w:rFonts w:ascii="Times New Roman" w:hAnsi="Times New Roman"/>
          <w:szCs w:val="24"/>
        </w:rPr>
        <w:t xml:space="preserve"> with no individual pollutant emissions cap.  Furthermore, the minimum fee for the emissions portion shall be</w:t>
      </w:r>
      <w:r w:rsidR="005C4E7A">
        <w:rPr>
          <w:rFonts w:ascii="Times New Roman" w:hAnsi="Times New Roman"/>
          <w:szCs w:val="24"/>
        </w:rPr>
        <w:t xml:space="preserve"> the tiered structure as follows. </w:t>
      </w:r>
      <w:r w:rsidR="00AE0B88" w:rsidRPr="00AE0B88">
        <w:rPr>
          <w:rFonts w:ascii="Times New Roman" w:hAnsi="Times New Roman"/>
        </w:rPr>
        <w:t xml:space="preserve"> </w:t>
      </w:r>
      <w:r w:rsidR="0085784C">
        <w:rPr>
          <w:rFonts w:ascii="Times New Roman" w:hAnsi="Times New Roman"/>
        </w:rPr>
        <w:t xml:space="preserve">For total </w:t>
      </w:r>
      <w:r w:rsidR="005C4E7A">
        <w:rPr>
          <w:rFonts w:ascii="Times New Roman" w:hAnsi="Times New Roman"/>
        </w:rPr>
        <w:t xml:space="preserve">facility </w:t>
      </w:r>
      <w:r w:rsidR="0085784C">
        <w:rPr>
          <w:rFonts w:ascii="Times New Roman" w:hAnsi="Times New Roman"/>
        </w:rPr>
        <w:t xml:space="preserve">emissions </w:t>
      </w:r>
      <w:r w:rsidR="0007174E" w:rsidRPr="00BE5FAD">
        <w:rPr>
          <w:rFonts w:ascii="Times New Roman" w:hAnsi="Times New Roman"/>
          <w:szCs w:val="24"/>
        </w:rPr>
        <w:t>0-10 tons, $370;</w:t>
      </w:r>
      <w:r w:rsidR="0085784C" w:rsidRPr="00BE5FAD">
        <w:rPr>
          <w:rFonts w:ascii="Times New Roman" w:hAnsi="Times New Roman"/>
          <w:szCs w:val="24"/>
        </w:rPr>
        <w:t xml:space="preserve"> </w:t>
      </w:r>
      <w:r w:rsidR="006C2DAD">
        <w:rPr>
          <w:rFonts w:ascii="Times New Roman" w:hAnsi="Times New Roman"/>
          <w:szCs w:val="24"/>
        </w:rPr>
        <w:t>&gt;</w:t>
      </w:r>
      <w:r w:rsidR="0007174E" w:rsidRPr="0085784C">
        <w:rPr>
          <w:rFonts w:ascii="Times New Roman" w:hAnsi="Times New Roman"/>
          <w:szCs w:val="24"/>
        </w:rPr>
        <w:t>10-50 tons, $1,850;</w:t>
      </w:r>
      <w:r w:rsidR="0085784C">
        <w:rPr>
          <w:rFonts w:ascii="Times New Roman" w:hAnsi="Times New Roman"/>
          <w:szCs w:val="24"/>
        </w:rPr>
        <w:t xml:space="preserve"> and</w:t>
      </w:r>
      <w:r w:rsidR="0085784C" w:rsidRPr="0085784C">
        <w:rPr>
          <w:rFonts w:ascii="Times New Roman" w:hAnsi="Times New Roman"/>
          <w:szCs w:val="24"/>
        </w:rPr>
        <w:t xml:space="preserve"> </w:t>
      </w:r>
      <w:r w:rsidR="0085784C">
        <w:rPr>
          <w:rFonts w:ascii="Times New Roman" w:hAnsi="Times New Roman"/>
          <w:szCs w:val="24"/>
        </w:rPr>
        <w:t>&gt;</w:t>
      </w:r>
      <w:r w:rsidR="0007174E" w:rsidRPr="0085784C">
        <w:rPr>
          <w:rFonts w:ascii="Times New Roman" w:hAnsi="Times New Roman"/>
          <w:szCs w:val="24"/>
        </w:rPr>
        <w:t>50</w:t>
      </w:r>
      <w:r w:rsidR="006C2DAD">
        <w:rPr>
          <w:rFonts w:ascii="Times New Roman" w:hAnsi="Times New Roman"/>
          <w:szCs w:val="24"/>
        </w:rPr>
        <w:t>-</w:t>
      </w:r>
      <w:r w:rsidR="0085784C">
        <w:rPr>
          <w:rFonts w:ascii="Times New Roman" w:hAnsi="Times New Roman"/>
          <w:szCs w:val="24"/>
        </w:rPr>
        <w:t>100</w:t>
      </w:r>
      <w:r w:rsidR="0007174E" w:rsidRPr="0085784C">
        <w:rPr>
          <w:rFonts w:ascii="Times New Roman" w:hAnsi="Times New Roman"/>
          <w:szCs w:val="24"/>
        </w:rPr>
        <w:t xml:space="preserve"> tons, $3,700.</w:t>
      </w:r>
    </w:p>
    <w:p w14:paraId="7B26B6E1" w14:textId="77777777" w:rsidR="00ED2B05" w:rsidRPr="00ED2B05" w:rsidRDefault="00ED2B05" w:rsidP="00BE5FAD">
      <w:pPr>
        <w:pStyle w:val="ListParagraph"/>
        <w:ind w:left="360" w:hanging="180"/>
        <w:jc w:val="both"/>
        <w:rPr>
          <w:rFonts w:ascii="Times New Roman" w:hAnsi="Times New Roman"/>
        </w:rPr>
      </w:pPr>
    </w:p>
    <w:p w14:paraId="5FDB4184" w14:textId="1C22FB20" w:rsidR="00A50B19" w:rsidRPr="0085784C" w:rsidRDefault="00193D4F" w:rsidP="00BE5FAD">
      <w:pPr>
        <w:pStyle w:val="ListParagraph"/>
        <w:widowControl/>
        <w:numPr>
          <w:ilvl w:val="2"/>
          <w:numId w:val="8"/>
        </w:numPr>
        <w:ind w:left="360" w:hanging="180"/>
        <w:jc w:val="both"/>
        <w:rPr>
          <w:rFonts w:ascii="Times New Roman" w:hAnsi="Times New Roman"/>
          <w:szCs w:val="24"/>
        </w:rPr>
      </w:pPr>
      <w:r w:rsidRPr="00ED2B05">
        <w:rPr>
          <w:rFonts w:ascii="Times New Roman" w:hAnsi="Times New Roman"/>
          <w:szCs w:val="24"/>
        </w:rPr>
        <w:t xml:space="preserve">The complexity portion of the fee shall be the tiered maintenance fee structure </w:t>
      </w:r>
      <w:r w:rsidR="00F419D6">
        <w:rPr>
          <w:rFonts w:ascii="Times New Roman" w:hAnsi="Times New Roman"/>
          <w:szCs w:val="24"/>
        </w:rPr>
        <w:t>as</w:t>
      </w:r>
      <w:r w:rsidR="0085784C">
        <w:rPr>
          <w:rFonts w:ascii="Times New Roman" w:hAnsi="Times New Roman"/>
          <w:szCs w:val="24"/>
        </w:rPr>
        <w:t xml:space="preserve"> </w:t>
      </w:r>
      <w:r w:rsidR="00F419D6">
        <w:rPr>
          <w:rFonts w:ascii="Times New Roman" w:hAnsi="Times New Roman"/>
          <w:szCs w:val="24"/>
        </w:rPr>
        <w:t>follows</w:t>
      </w:r>
      <w:r w:rsidR="00E459DA">
        <w:rPr>
          <w:rFonts w:ascii="Times New Roman" w:hAnsi="Times New Roman"/>
          <w:szCs w:val="24"/>
        </w:rPr>
        <w:t>,</w:t>
      </w:r>
      <w:r w:rsidRPr="00ED2B05">
        <w:rPr>
          <w:rFonts w:ascii="Times New Roman" w:hAnsi="Times New Roman"/>
          <w:szCs w:val="24"/>
        </w:rPr>
        <w:t xml:space="preserve"> with the term “applicable standards” limited to the federal air regulations found in 40 CFR Parts 60, 61, 63, and 68 excluding Subparts A and considering the whole of Part 68 as a single regulation</w:t>
      </w:r>
      <w:r w:rsidR="00E459DA">
        <w:rPr>
          <w:rFonts w:ascii="Times New Roman" w:hAnsi="Times New Roman"/>
          <w:szCs w:val="24"/>
        </w:rPr>
        <w:t>.</w:t>
      </w:r>
      <w:r w:rsidR="00AE0B88" w:rsidRPr="00AE0B88">
        <w:rPr>
          <w:rFonts w:ascii="Times New Roman" w:hAnsi="Times New Roman"/>
          <w:szCs w:val="24"/>
        </w:rPr>
        <w:t xml:space="preserve"> </w:t>
      </w:r>
      <w:r w:rsidR="00E459DA">
        <w:rPr>
          <w:rFonts w:ascii="Times New Roman" w:hAnsi="Times New Roman"/>
          <w:szCs w:val="24"/>
        </w:rPr>
        <w:t>F</w:t>
      </w:r>
      <w:r w:rsidR="00AE0B88" w:rsidRPr="00ED2B05">
        <w:rPr>
          <w:rFonts w:ascii="Times New Roman" w:hAnsi="Times New Roman"/>
          <w:szCs w:val="24"/>
        </w:rPr>
        <w:t xml:space="preserve">or </w:t>
      </w:r>
      <w:r w:rsidR="00AE0B88" w:rsidRPr="0085784C">
        <w:rPr>
          <w:rFonts w:ascii="Times New Roman" w:hAnsi="Times New Roman"/>
          <w:szCs w:val="24"/>
        </w:rPr>
        <w:t>facilities</w:t>
      </w:r>
      <w:r w:rsidR="00AE0B88" w:rsidRPr="00ED2B05">
        <w:rPr>
          <w:rFonts w:ascii="Times New Roman" w:hAnsi="Times New Roman"/>
          <w:szCs w:val="24"/>
        </w:rPr>
        <w:t xml:space="preserve"> with</w:t>
      </w:r>
      <w:r w:rsidR="0085784C">
        <w:rPr>
          <w:rFonts w:ascii="Times New Roman" w:hAnsi="Times New Roman"/>
          <w:szCs w:val="24"/>
        </w:rPr>
        <w:t xml:space="preserve"> </w:t>
      </w:r>
      <w:r w:rsidR="00A50B19" w:rsidRPr="00BE5FAD">
        <w:rPr>
          <w:rFonts w:ascii="Times New Roman" w:hAnsi="Times New Roman"/>
          <w:szCs w:val="24"/>
        </w:rPr>
        <w:t>0-2 applicable standards, $1,500;</w:t>
      </w:r>
      <w:r w:rsidR="0085784C">
        <w:rPr>
          <w:rFonts w:ascii="Times New Roman" w:hAnsi="Times New Roman"/>
          <w:szCs w:val="24"/>
        </w:rPr>
        <w:t xml:space="preserve"> </w:t>
      </w:r>
      <w:r w:rsidR="00A50B19" w:rsidRPr="0085784C">
        <w:rPr>
          <w:rFonts w:ascii="Times New Roman" w:hAnsi="Times New Roman"/>
          <w:szCs w:val="24"/>
        </w:rPr>
        <w:t>3-5 applicable standards, $4,000;</w:t>
      </w:r>
      <w:r w:rsidR="0085784C" w:rsidRPr="0085784C">
        <w:rPr>
          <w:rFonts w:ascii="Times New Roman" w:hAnsi="Times New Roman"/>
          <w:szCs w:val="24"/>
        </w:rPr>
        <w:t xml:space="preserve"> </w:t>
      </w:r>
      <w:r w:rsidR="0085784C">
        <w:rPr>
          <w:rFonts w:ascii="Times New Roman" w:hAnsi="Times New Roman"/>
          <w:szCs w:val="24"/>
        </w:rPr>
        <w:t xml:space="preserve">and </w:t>
      </w:r>
      <w:r w:rsidR="005C4E7A">
        <w:rPr>
          <w:rFonts w:ascii="Times New Roman" w:hAnsi="Times New Roman"/>
          <w:szCs w:val="24"/>
        </w:rPr>
        <w:t>&gt;</w:t>
      </w:r>
      <w:r w:rsidR="00A50B19" w:rsidRPr="0085784C">
        <w:rPr>
          <w:rFonts w:ascii="Times New Roman" w:hAnsi="Times New Roman"/>
          <w:szCs w:val="24"/>
        </w:rPr>
        <w:t>5 applicable standards, $10,000.</w:t>
      </w:r>
    </w:p>
    <w:p w14:paraId="664E059D" w14:textId="77777777" w:rsidR="00ED2B05" w:rsidRPr="00ED2B05" w:rsidRDefault="00ED2B05" w:rsidP="00ED2B05">
      <w:pPr>
        <w:pStyle w:val="ListParagraph"/>
        <w:widowControl/>
        <w:ind w:left="360"/>
        <w:jc w:val="both"/>
        <w:rPr>
          <w:rFonts w:ascii="Times New Roman" w:hAnsi="Times New Roman"/>
          <w:szCs w:val="24"/>
        </w:rPr>
      </w:pPr>
    </w:p>
    <w:p w14:paraId="1EF4A285" w14:textId="4A4FEE2C" w:rsidR="001B4D98" w:rsidRDefault="001B4D98" w:rsidP="00ED2B05">
      <w:pPr>
        <w:contextualSpacing/>
        <w:jc w:val="both"/>
      </w:pPr>
      <w:r w:rsidRPr="00ED2B05">
        <w:t xml:space="preserve">In accordance with Miss. Code Ann. § 49-17-41, within thirty (30) days of the date of the Order, any interested person may request that a hearing be conducted regarding the issuance of this Order. Such </w:t>
      </w:r>
      <w:r w:rsidR="00AE0B88">
        <w:t xml:space="preserve">a </w:t>
      </w:r>
      <w:r w:rsidRPr="00ED2B05">
        <w:t>request must be made in writing to M</w:t>
      </w:r>
      <w:r w:rsidR="00621EBC" w:rsidRPr="00ED2B05">
        <w:t>r</w:t>
      </w:r>
      <w:r w:rsidRPr="00ED2B05">
        <w:t xml:space="preserve">. </w:t>
      </w:r>
      <w:r w:rsidR="00EF3176" w:rsidRPr="00ED2B05">
        <w:t>Chris Wells</w:t>
      </w:r>
      <w:r w:rsidRPr="00ED2B05">
        <w:t xml:space="preserve">, Executive Director, </w:t>
      </w:r>
      <w:r w:rsidR="00DE26B5">
        <w:t>MDEQ</w:t>
      </w:r>
      <w:r>
        <w:t xml:space="preserve">, PO Box </w:t>
      </w:r>
      <w:r w:rsidR="00792347">
        <w:t>2261</w:t>
      </w:r>
      <w:r>
        <w:t xml:space="preserve">, Jackson, </w:t>
      </w:r>
      <w:r w:rsidR="000C5903">
        <w:t xml:space="preserve">MS </w:t>
      </w:r>
      <w:r>
        <w:t>392</w:t>
      </w:r>
      <w:r w:rsidR="00792347">
        <w:t>25-2261</w:t>
      </w:r>
      <w:r>
        <w:t>.</w:t>
      </w:r>
    </w:p>
    <w:p w14:paraId="2A0B98DE" w14:textId="77777777" w:rsidR="001B4D98" w:rsidRDefault="001B4D98" w:rsidP="00ED2B05">
      <w:pPr>
        <w:contextualSpacing/>
        <w:jc w:val="both"/>
      </w:pPr>
    </w:p>
    <w:p w14:paraId="19F43A3E" w14:textId="387F86ED" w:rsidR="001B4D98" w:rsidRDefault="001B4D98" w:rsidP="00ED2B05">
      <w:pPr>
        <w:pStyle w:val="BodyTextIndent"/>
        <w:ind w:left="0" w:firstLine="0"/>
        <w:contextualSpacing/>
      </w:pPr>
      <w:r>
        <w:t>Any person wishing to obtain additional information on this matte</w:t>
      </w:r>
      <w:r w:rsidR="007F3DA3">
        <w:t xml:space="preserve">r or a copy of the </w:t>
      </w:r>
      <w:r w:rsidR="00DE26B5">
        <w:t xml:space="preserve">referenced </w:t>
      </w:r>
      <w:r w:rsidR="007F3DA3">
        <w:t>O</w:t>
      </w:r>
      <w:r>
        <w:t>rder may contact M</w:t>
      </w:r>
      <w:r w:rsidR="00792347">
        <w:t xml:space="preserve">s. </w:t>
      </w:r>
      <w:r w:rsidR="006A1AC5">
        <w:t>Laura James</w:t>
      </w:r>
      <w:r w:rsidR="00E34869">
        <w:t xml:space="preserve"> </w:t>
      </w:r>
      <w:r w:rsidR="00792347">
        <w:t>at (601) 961-</w:t>
      </w:r>
      <w:r w:rsidR="007F3DA3">
        <w:t>5</w:t>
      </w:r>
      <w:r w:rsidR="006A1AC5">
        <w:t>675</w:t>
      </w:r>
      <w:r>
        <w:t>.</w:t>
      </w:r>
      <w:r w:rsidR="007F3DA3">
        <w:t xml:space="preserve"> </w:t>
      </w:r>
      <w:r w:rsidR="00DB56A6">
        <w:t>This notice and additional information may also be found on MDEQ’s</w:t>
      </w:r>
      <w:r w:rsidR="008F75A4">
        <w:t xml:space="preserve"> website at </w:t>
      </w:r>
      <w:hyperlink r:id="rId7" w:history="1">
        <w:r w:rsidR="008F75A4" w:rsidRPr="00BE5FAD">
          <w:rPr>
            <w:rStyle w:val="Hyperlink"/>
            <w:color w:val="auto"/>
          </w:rPr>
          <w:t>www.mdeq.ms.gov</w:t>
        </w:r>
      </w:hyperlink>
      <w:r w:rsidR="008F75A4" w:rsidRPr="00BE5FAD">
        <w:t xml:space="preserve">. </w:t>
      </w:r>
      <w:r>
        <w:t>Please bring the foregoing to the attention of persons whom you know will be interested.</w:t>
      </w:r>
    </w:p>
    <w:p w14:paraId="496B1BD6" w14:textId="77777777" w:rsidR="001B4D98" w:rsidRDefault="001B4D98" w:rsidP="007F3DA3">
      <w:pPr>
        <w:jc w:val="both"/>
      </w:pPr>
    </w:p>
    <w:sectPr w:rsidR="001B4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B59AF" w14:textId="77777777" w:rsidR="008E384F" w:rsidRDefault="008E384F" w:rsidP="006D4F9C">
      <w:r>
        <w:separator/>
      </w:r>
    </w:p>
  </w:endnote>
  <w:endnote w:type="continuationSeparator" w:id="0">
    <w:p w14:paraId="70F34329" w14:textId="77777777" w:rsidR="008E384F" w:rsidRDefault="008E384F" w:rsidP="006D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90E3" w14:textId="77777777" w:rsidR="00867561" w:rsidRDefault="00867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9451" w14:textId="77777777" w:rsidR="00867561" w:rsidRDefault="008675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DDCD" w14:textId="77777777" w:rsidR="00867561" w:rsidRDefault="0086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8CF6" w14:textId="77777777" w:rsidR="008E384F" w:rsidRDefault="008E384F" w:rsidP="006D4F9C">
      <w:r>
        <w:separator/>
      </w:r>
    </w:p>
  </w:footnote>
  <w:footnote w:type="continuationSeparator" w:id="0">
    <w:p w14:paraId="7544F317" w14:textId="77777777" w:rsidR="008E384F" w:rsidRDefault="008E384F" w:rsidP="006D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57CA" w14:textId="77777777" w:rsidR="00867561" w:rsidRDefault="00867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D37B" w14:textId="77777777" w:rsidR="00867561" w:rsidRDefault="008675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4AD5" w14:textId="77777777" w:rsidR="00867561" w:rsidRDefault="00867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2BB"/>
    <w:multiLevelType w:val="hybridMultilevel"/>
    <w:tmpl w:val="A4CEF86C"/>
    <w:lvl w:ilvl="0" w:tplc="B14AE0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D474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EE44EE9"/>
    <w:multiLevelType w:val="hybridMultilevel"/>
    <w:tmpl w:val="065C6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B74F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D810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3CF2996"/>
    <w:multiLevelType w:val="hybridMultilevel"/>
    <w:tmpl w:val="46E2CC2C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3">
      <w:start w:val="1"/>
      <w:numFmt w:val="upperRoman"/>
      <w:lvlText w:val="%3."/>
      <w:lvlJc w:val="righ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9C7C9E"/>
    <w:multiLevelType w:val="hybridMultilevel"/>
    <w:tmpl w:val="1E6C95EC"/>
    <w:lvl w:ilvl="0" w:tplc="B14AE0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B556F3"/>
    <w:multiLevelType w:val="hybridMultilevel"/>
    <w:tmpl w:val="EB54A85E"/>
    <w:lvl w:ilvl="0" w:tplc="B14AE0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563108">
    <w:abstractNumId w:val="4"/>
  </w:num>
  <w:num w:numId="2" w16cid:durableId="1810397243">
    <w:abstractNumId w:val="1"/>
  </w:num>
  <w:num w:numId="3" w16cid:durableId="779833439">
    <w:abstractNumId w:val="3"/>
  </w:num>
  <w:num w:numId="4" w16cid:durableId="242377897">
    <w:abstractNumId w:val="2"/>
  </w:num>
  <w:num w:numId="5" w16cid:durableId="1874539820">
    <w:abstractNumId w:val="7"/>
  </w:num>
  <w:num w:numId="6" w16cid:durableId="1446803762">
    <w:abstractNumId w:val="6"/>
  </w:num>
  <w:num w:numId="7" w16cid:durableId="1731221472">
    <w:abstractNumId w:val="0"/>
  </w:num>
  <w:num w:numId="8" w16cid:durableId="1668704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ED"/>
    <w:rsid w:val="00023B19"/>
    <w:rsid w:val="00056CFB"/>
    <w:rsid w:val="0007174E"/>
    <w:rsid w:val="000A1779"/>
    <w:rsid w:val="000C5903"/>
    <w:rsid w:val="000D2CFB"/>
    <w:rsid w:val="00141A4A"/>
    <w:rsid w:val="00167A96"/>
    <w:rsid w:val="00193D4F"/>
    <w:rsid w:val="001B4D98"/>
    <w:rsid w:val="001B67BB"/>
    <w:rsid w:val="001B7256"/>
    <w:rsid w:val="001D533C"/>
    <w:rsid w:val="00202A13"/>
    <w:rsid w:val="0022187E"/>
    <w:rsid w:val="002D383F"/>
    <w:rsid w:val="003076F9"/>
    <w:rsid w:val="00337668"/>
    <w:rsid w:val="0035037B"/>
    <w:rsid w:val="003739A9"/>
    <w:rsid w:val="00393929"/>
    <w:rsid w:val="00396A3C"/>
    <w:rsid w:val="004163C4"/>
    <w:rsid w:val="00456E28"/>
    <w:rsid w:val="00577C36"/>
    <w:rsid w:val="005A30E2"/>
    <w:rsid w:val="005C4E7A"/>
    <w:rsid w:val="005D1438"/>
    <w:rsid w:val="005D5E1B"/>
    <w:rsid w:val="00621EBC"/>
    <w:rsid w:val="00630921"/>
    <w:rsid w:val="00653A85"/>
    <w:rsid w:val="006A1AC5"/>
    <w:rsid w:val="006C2DAD"/>
    <w:rsid w:val="006D4F9C"/>
    <w:rsid w:val="006E791C"/>
    <w:rsid w:val="00724AB3"/>
    <w:rsid w:val="007600D0"/>
    <w:rsid w:val="007809A5"/>
    <w:rsid w:val="00792347"/>
    <w:rsid w:val="007A5AE0"/>
    <w:rsid w:val="007C7F7D"/>
    <w:rsid w:val="007E06FF"/>
    <w:rsid w:val="007E1F6E"/>
    <w:rsid w:val="007F35F0"/>
    <w:rsid w:val="007F3DA3"/>
    <w:rsid w:val="00812515"/>
    <w:rsid w:val="00821AFF"/>
    <w:rsid w:val="00830EF4"/>
    <w:rsid w:val="00855E0C"/>
    <w:rsid w:val="0085784C"/>
    <w:rsid w:val="00867561"/>
    <w:rsid w:val="00886FED"/>
    <w:rsid w:val="008E384F"/>
    <w:rsid w:val="008F75A4"/>
    <w:rsid w:val="0095027E"/>
    <w:rsid w:val="00953BC2"/>
    <w:rsid w:val="009558B9"/>
    <w:rsid w:val="00985EA2"/>
    <w:rsid w:val="009B4DE9"/>
    <w:rsid w:val="009E4478"/>
    <w:rsid w:val="00A018DA"/>
    <w:rsid w:val="00A070F3"/>
    <w:rsid w:val="00A1042E"/>
    <w:rsid w:val="00A50334"/>
    <w:rsid w:val="00A50B19"/>
    <w:rsid w:val="00AD6F00"/>
    <w:rsid w:val="00AE0B88"/>
    <w:rsid w:val="00B655E3"/>
    <w:rsid w:val="00BD3C0C"/>
    <w:rsid w:val="00BE5FAD"/>
    <w:rsid w:val="00BF6129"/>
    <w:rsid w:val="00C50F0B"/>
    <w:rsid w:val="00C65E66"/>
    <w:rsid w:val="00CB2D73"/>
    <w:rsid w:val="00CC3EAE"/>
    <w:rsid w:val="00CF7697"/>
    <w:rsid w:val="00D00D6E"/>
    <w:rsid w:val="00D02245"/>
    <w:rsid w:val="00D61F06"/>
    <w:rsid w:val="00DB56A6"/>
    <w:rsid w:val="00DE26B5"/>
    <w:rsid w:val="00E154AA"/>
    <w:rsid w:val="00E34869"/>
    <w:rsid w:val="00E459DA"/>
    <w:rsid w:val="00E549DA"/>
    <w:rsid w:val="00E553B6"/>
    <w:rsid w:val="00EA60CF"/>
    <w:rsid w:val="00ED2B05"/>
    <w:rsid w:val="00EF3176"/>
    <w:rsid w:val="00F02ED7"/>
    <w:rsid w:val="00F419D6"/>
    <w:rsid w:val="00F6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DB60DD2"/>
  <w15:docId w15:val="{3FCCBAE4-A85B-45A6-9667-EBF41431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Header">
    <w:name w:val="header"/>
    <w:basedOn w:val="Normal"/>
    <w:link w:val="HeaderChar"/>
    <w:uiPriority w:val="99"/>
    <w:unhideWhenUsed/>
    <w:rsid w:val="006D4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F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4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F9C"/>
    <w:rPr>
      <w:sz w:val="24"/>
      <w:szCs w:val="24"/>
    </w:rPr>
  </w:style>
  <w:style w:type="paragraph" w:styleId="Revision">
    <w:name w:val="Revision"/>
    <w:hidden/>
    <w:uiPriority w:val="99"/>
    <w:semiHidden/>
    <w:rsid w:val="00AD6F0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F75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3D4F"/>
    <w:pPr>
      <w:widowControl w:val="0"/>
      <w:ind w:left="720"/>
      <w:contextualSpacing/>
    </w:pPr>
    <w:rPr>
      <w:rFonts w:ascii="Courier" w:hAnsi="Courier"/>
      <w:snapToGrid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5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A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5A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deq.ms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354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MDEQ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Mary Jacq Easley</dc:creator>
  <cp:lastModifiedBy>Bryan Williams</cp:lastModifiedBy>
  <cp:revision>2</cp:revision>
  <cp:lastPrinted>2010-05-06T16:12:00Z</cp:lastPrinted>
  <dcterms:created xsi:type="dcterms:W3CDTF">2023-05-04T21:54:00Z</dcterms:created>
  <dcterms:modified xsi:type="dcterms:W3CDTF">2023-05-04T21:54:00Z</dcterms:modified>
</cp:coreProperties>
</file>