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65CA6" w:rsidRPr="00C873BE" w:rsidRDefault="00765CA6" w:rsidP="00765CA6">
      <w:pPr>
        <w:spacing w:before="62"/>
        <w:ind w:left="100" w:right="145"/>
        <w:rPr>
          <w:rFonts w:ascii="Calibri"/>
          <w:b/>
          <w:color w:val="231F20"/>
          <w:w w:val="85"/>
          <w:sz w:val="64"/>
        </w:rPr>
      </w:pPr>
      <w:r w:rsidRPr="00C873BE">
        <w:rPr>
          <w:rFonts w:ascii="Times New Roman" w:eastAsia="Times New Roman" w:hAnsi="Times New Roman" w:cs="Times New Roman"/>
          <w:noProof/>
          <w:position w:val="-1"/>
          <w:sz w:val="11"/>
          <w:szCs w:val="11"/>
        </w:rPr>
        <mc:AlternateContent>
          <mc:Choice Requires="wpg">
            <w:drawing>
              <wp:inline distT="0" distB="0" distL="0" distR="0" wp14:anchorId="14ED309A" wp14:editId="7BD2C3B9">
                <wp:extent cx="6858000" cy="45719"/>
                <wp:effectExtent l="0" t="19050" r="0" b="12065"/>
                <wp:docPr id="9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719"/>
                          <a:chOff x="0" y="0"/>
                          <a:chExt cx="10800" cy="116"/>
                        </a:xfrm>
                        <a:solidFill>
                          <a:srgbClr val="00B050"/>
                        </a:solidFill>
                      </wpg:grpSpPr>
                      <wpg:grpSp>
                        <wpg:cNvPr id="99" name="Group 120"/>
                        <wpg:cNvGrpSpPr>
                          <a:grpSpLocks/>
                        </wpg:cNvGrpSpPr>
                        <wpg:grpSpPr bwMode="auto">
                          <a:xfrm>
                            <a:off x="0" y="0"/>
                            <a:ext cx="10800" cy="116"/>
                            <a:chOff x="0" y="0"/>
                            <a:chExt cx="10800" cy="116"/>
                          </a:xfrm>
                          <a:grpFill/>
                        </wpg:grpSpPr>
                        <wps:wsp>
                          <wps:cNvPr id="100" name="Freeform 121"/>
                          <wps:cNvSpPr>
                            <a:spLocks/>
                          </wps:cNvSpPr>
                          <wps:spPr bwMode="auto">
                            <a:xfrm>
                              <a:off x="0" y="0"/>
                              <a:ext cx="10800" cy="116"/>
                            </a:xfrm>
                            <a:custGeom>
                              <a:avLst/>
                              <a:gdLst>
                                <a:gd name="T0" fmla="*/ 0 w 10800"/>
                                <a:gd name="T1" fmla="*/ 115 h 116"/>
                                <a:gd name="T2" fmla="*/ 10800 w 10800"/>
                                <a:gd name="T3" fmla="*/ 115 h 116"/>
                                <a:gd name="T4" fmla="*/ 10800 w 10800"/>
                                <a:gd name="T5" fmla="*/ 0 h 116"/>
                                <a:gd name="T6" fmla="*/ 0 w 10800"/>
                                <a:gd name="T7" fmla="*/ 0 h 116"/>
                                <a:gd name="T8" fmla="*/ 0 w 10800"/>
                                <a:gd name="T9" fmla="*/ 115 h 116"/>
                              </a:gdLst>
                              <a:ahLst/>
                              <a:cxnLst>
                                <a:cxn ang="0">
                                  <a:pos x="T0" y="T1"/>
                                </a:cxn>
                                <a:cxn ang="0">
                                  <a:pos x="T2" y="T3"/>
                                </a:cxn>
                                <a:cxn ang="0">
                                  <a:pos x="T4" y="T5"/>
                                </a:cxn>
                                <a:cxn ang="0">
                                  <a:pos x="T6" y="T7"/>
                                </a:cxn>
                                <a:cxn ang="0">
                                  <a:pos x="T8" y="T9"/>
                                </a:cxn>
                              </a:cxnLst>
                              <a:rect l="0" t="0" r="r" b="b"/>
                              <a:pathLst>
                                <a:path w="10800" h="116">
                                  <a:moveTo>
                                    <a:pt x="0" y="115"/>
                                  </a:moveTo>
                                  <a:lnTo>
                                    <a:pt x="10800" y="115"/>
                                  </a:lnTo>
                                  <a:lnTo>
                                    <a:pt x="10800" y="0"/>
                                  </a:lnTo>
                                  <a:lnTo>
                                    <a:pt x="0" y="0"/>
                                  </a:lnTo>
                                  <a:lnTo>
                                    <a:pt x="0" y="1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025E4DC" id="Group 119" o:spid="_x0000_s1026" style="width:540pt;height:3.6pt;mso-position-horizontal-relative:char;mso-position-vertical-relative:line" coordsize="1080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">
                <v:group id="Group 120" o:spid="_x0000_s1027" style="position:absolute;width:10800;height:116"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21" o:spid="_x0000_s1028" style="position:absolute;width:10800;height:116;visibility:visible;mso-wrap-style:square;v-text-anchor:top"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" path="m,115r10800,l10800,,,,,115xe" filled="f" stroked="f">
                    <v:path arrowok="t" o:connecttype="custom" o:connectlocs="0,115;10800,115;10800,0;0,0;0,115" o:connectangles="0,0,0,0,0"/>
                  </v:shape>
                </v:group>
                <w10:anchorlock/>
              </v:group>
            </w:pict>
          </mc:Fallback>
        </mc:AlternateContent>
      </w:r>
    </w:p>
    <w:p w:rsidR="000820AD" w:rsidRPr="00FE353B" w:rsidRDefault="000820AD" w:rsidP="00FE353B">
      <w:pPr>
        <w:spacing w:before="62"/>
        <w:ind w:left="100" w:right="145"/>
        <w:rPr>
          <w:rFonts w:ascii="Calibri" w:eastAsia="Calibri" w:hAnsi="Calibri" w:cs="Calibri"/>
          <w:b/>
          <w:bCs/>
          <w:color w:val="231F20"/>
          <w:w w:val="85"/>
          <w:sz w:val="44"/>
          <w:szCs w:val="44"/>
        </w:rPr>
      </w:pPr>
      <w:r w:rsidRPr="707DD5A5">
        <w:rPr>
          <w:rFonts w:ascii="Calibri" w:eastAsia="Calibri" w:hAnsi="Calibri" w:cs="Calibri"/>
          <w:b/>
          <w:bCs/>
          <w:color w:val="231F20"/>
          <w:w w:val="85"/>
          <w:sz w:val="44"/>
          <w:szCs w:val="44"/>
        </w:rPr>
        <w:t>U.S. Environmental Protection Agency</w:t>
      </w:r>
    </w:p>
    <w:p w:rsidR="004B47BC" w:rsidRDefault="004B47BC" w:rsidP="008B2C47">
      <w:pPr>
        <w:tabs>
          <w:tab w:val="left" w:pos="6940"/>
        </w:tabs>
        <w:ind w:left="101" w:right="144"/>
        <w:rPr>
          <w:rFonts w:ascii="Calibri"/>
          <w:b/>
          <w:color w:val="231F20"/>
          <w:w w:val="85"/>
          <w:sz w:val="64"/>
        </w:rPr>
      </w:pPr>
      <w:r w:rsidRPr="00C873BE">
        <w:rPr>
          <w:rFonts w:ascii="Calibri" w:eastAsia="Calibri" w:hAnsi="Calibri" w:cs="Calibri"/>
          <w:b/>
          <w:noProof/>
          <w:sz w:val="40"/>
          <w:szCs w:val="53"/>
        </w:rPr>
        <w:drawing>
          <wp:anchor distT="0" distB="0" distL="114300" distR="114300" simplePos="0" relativeHeight="251672064" behindDoc="0" locked="0" layoutInCell="1" allowOverlap="1" wp14:anchorId="2B932E86" wp14:editId="0DCF7A1A">
            <wp:simplePos x="0" y="0"/>
            <wp:positionH relativeFrom="column">
              <wp:posOffset>3835400</wp:posOffset>
            </wp:positionH>
            <wp:positionV relativeFrom="paragraph">
              <wp:posOffset>1905</wp:posOffset>
            </wp:positionV>
            <wp:extent cx="3058160" cy="938530"/>
            <wp:effectExtent l="0" t="0" r="8890" b="0"/>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epa_logo_vert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8160" cy="938530"/>
                    </a:xfrm>
                    <a:prstGeom prst="rect">
                      <a:avLst/>
                    </a:prstGeom>
                  </pic:spPr>
                </pic:pic>
              </a:graphicData>
            </a:graphic>
            <wp14:sizeRelH relativeFrom="page">
              <wp14:pctWidth>0</wp14:pctWidth>
            </wp14:sizeRelH>
            <wp14:sizeRelV relativeFrom="page">
              <wp14:pctHeight>0</wp14:pctHeight>
            </wp14:sizeRelV>
          </wp:anchor>
        </w:drawing>
      </w:r>
      <w:r>
        <w:rPr>
          <w:rFonts w:ascii="Calibri"/>
          <w:b/>
          <w:color w:val="231F20"/>
          <w:w w:val="85"/>
          <w:sz w:val="64"/>
        </w:rPr>
        <w:t xml:space="preserve">Rockwell International </w:t>
      </w:r>
    </w:p>
    <w:p w:rsidR="004B47BC" w:rsidRDefault="004B47BC" w:rsidP="008B2C47">
      <w:pPr>
        <w:tabs>
          <w:tab w:val="left" w:pos="6940"/>
        </w:tabs>
        <w:ind w:left="101" w:right="144"/>
        <w:rPr>
          <w:rFonts w:ascii="Calibri"/>
          <w:b/>
          <w:color w:val="231F20"/>
          <w:w w:val="85"/>
          <w:sz w:val="64"/>
        </w:rPr>
      </w:pPr>
      <w:r>
        <w:rPr>
          <w:rFonts w:ascii="Calibri"/>
          <w:b/>
          <w:color w:val="231F20"/>
          <w:w w:val="85"/>
          <w:sz w:val="64"/>
        </w:rPr>
        <w:t xml:space="preserve">Wheel &amp; Trim </w:t>
      </w:r>
    </w:p>
    <w:p w:rsidR="004B47BC" w:rsidRPr="00C873BE" w:rsidRDefault="004B47BC" w:rsidP="008B2C47">
      <w:pPr>
        <w:tabs>
          <w:tab w:val="left" w:pos="6940"/>
        </w:tabs>
        <w:ind w:left="101" w:right="144"/>
        <w:rPr>
          <w:rFonts w:ascii="Calibri" w:eastAsia="Calibri" w:hAnsi="Calibri" w:cs="Calibri"/>
          <w:b/>
          <w:sz w:val="29"/>
          <w:szCs w:val="29"/>
        </w:rPr>
      </w:pPr>
      <w:r>
        <w:rPr>
          <w:rFonts w:ascii="Calibri"/>
          <w:b/>
          <w:color w:val="231F20"/>
          <w:w w:val="85"/>
          <w:sz w:val="64"/>
        </w:rPr>
        <w:t xml:space="preserve">Grenada, Mississippi </w:t>
      </w:r>
    </w:p>
    <w:p w:rsidR="00A57BDC" w:rsidRPr="00FF1924" w:rsidRDefault="00DB48E9" w:rsidP="008B2C47">
      <w:pPr>
        <w:tabs>
          <w:tab w:val="left" w:pos="6940"/>
        </w:tabs>
        <w:ind w:left="101" w:right="144"/>
        <w:rPr>
          <w:rFonts w:ascii="Calibri" w:eastAsia="Calibri" w:hAnsi="Calibri" w:cs="Calibri"/>
          <w:b/>
          <w:bCs/>
          <w:sz w:val="29"/>
          <w:szCs w:val="29"/>
        </w:rPr>
      </w:pPr>
      <w:r w:rsidRPr="00FE353B">
        <w:rPr>
          <w:rFonts w:ascii="Calibri" w:eastAsia="Calibri" w:hAnsi="Calibri" w:cs="Calibri"/>
          <w:b/>
          <w:bCs/>
          <w:color w:val="231F20"/>
          <w:w w:val="75"/>
          <w:position w:val="-5"/>
          <w:sz w:val="64"/>
          <w:szCs w:val="64"/>
        </w:rPr>
        <w:t>Information for Workers</w:t>
      </w:r>
      <w:r w:rsidR="004B47BC">
        <w:rPr>
          <w:rFonts w:ascii="Calibri" w:eastAsia="Calibri" w:hAnsi="Calibri" w:cs="Calibri"/>
          <w:b/>
          <w:bCs/>
          <w:color w:val="231F20"/>
          <w:w w:val="75"/>
          <w:position w:val="-5"/>
          <w:sz w:val="64"/>
          <w:szCs w:val="64"/>
        </w:rPr>
        <w:t xml:space="preserve"> at Grenada Stamping</w:t>
      </w:r>
    </w:p>
    <w:p w:rsidR="00A57BDC" w:rsidRPr="00C873BE" w:rsidRDefault="00A95A5D" w:rsidP="00A85DFB">
      <w:pPr>
        <w:spacing w:line="605" w:lineRule="exact"/>
        <w:rPr>
          <w:rFonts w:ascii="Calibri" w:eastAsia="Calibri" w:hAnsi="Calibri" w:cs="Calibri"/>
          <w:sz w:val="20"/>
          <w:szCs w:val="20"/>
        </w:rPr>
      </w:pPr>
      <w:r w:rsidRPr="00C873BE">
        <w:rPr>
          <w:rFonts w:ascii="Calibri" w:eastAsia="Calibri" w:hAnsi="Calibri" w:cs="Calibri"/>
          <w:noProof/>
          <w:position w:val="-11"/>
          <w:sz w:val="20"/>
          <w:szCs w:val="20"/>
        </w:rPr>
        <mc:AlternateContent>
          <mc:Choice Requires="wps">
            <w:drawing>
              <wp:anchor distT="0" distB="0" distL="114300" distR="114300" simplePos="0" relativeHeight="251675136" behindDoc="0" locked="0" layoutInCell="1" allowOverlap="1" wp14:anchorId="500A80F3">
                <wp:simplePos x="0" y="0"/>
                <wp:positionH relativeFrom="column">
                  <wp:posOffset>0</wp:posOffset>
                </wp:positionH>
                <wp:positionV relativeFrom="paragraph">
                  <wp:posOffset>133985</wp:posOffset>
                </wp:positionV>
                <wp:extent cx="6925945" cy="242570"/>
                <wp:effectExtent l="0" t="0" r="8255" b="5080"/>
                <wp:wrapNone/>
                <wp:docPr id="6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242570"/>
                        </a:xfrm>
                        <a:prstGeom prst="rect">
                          <a:avLst/>
                        </a:prstGeom>
                        <a:solidFill>
                          <a:srgbClr val="00B050"/>
                        </a:solidFill>
                        <a:ln>
                          <a:noFill/>
                        </a:ln>
                        <a:extLst/>
                      </wps:spPr>
                      <wps:txbx>
                        <w:txbxContent>
                          <w:p w:rsidR="001E5391" w:rsidRDefault="001E5391" w:rsidP="007C058D">
                            <w:pPr>
                              <w:tabs>
                                <w:tab w:val="left" w:pos="10800"/>
                              </w:tabs>
                              <w:ind w:left="86" w:right="-75"/>
                              <w:rPr>
                                <w:rFonts w:ascii="Calibri" w:eastAsia="Calibri" w:hAnsi="Calibri" w:cs="Calibri"/>
                                <w:sz w:val="31"/>
                                <w:szCs w:val="31"/>
                              </w:rPr>
                            </w:pPr>
                            <w:r>
                              <w:rPr>
                                <w:rFonts w:ascii="Calibri"/>
                                <w:b/>
                                <w:color w:val="FFFFFF"/>
                                <w:sz w:val="31"/>
                              </w:rPr>
                              <w:t xml:space="preserve">Superfund Fact Sheet </w:t>
                            </w:r>
                            <w:r w:rsidRPr="00480F64">
                              <w:rPr>
                                <w:rFonts w:ascii="Calibri"/>
                                <w:b/>
                                <w:color w:val="FFFFFF"/>
                                <w:sz w:val="31"/>
                              </w:rPr>
                              <w:t>#</w:t>
                            </w:r>
                            <w:r w:rsidR="002E2A1E" w:rsidRPr="00480F64">
                              <w:rPr>
                                <w:rFonts w:ascii="Calibri"/>
                                <w:b/>
                                <w:color w:val="FFFFFF"/>
                                <w:sz w:val="31"/>
                              </w:rPr>
                              <w:t>6</w:t>
                            </w:r>
                            <w:r>
                              <w:rPr>
                                <w:rFonts w:ascii="Calibri"/>
                                <w:b/>
                                <w:color w:val="FFFFFF"/>
                                <w:sz w:val="31"/>
                              </w:rPr>
                              <w:t xml:space="preserve">                                                                             </w:t>
                            </w:r>
                            <w:r w:rsidR="00040CAA">
                              <w:rPr>
                                <w:rFonts w:ascii="Calibri"/>
                                <w:b/>
                                <w:color w:val="FFFFFF"/>
                                <w:sz w:val="31"/>
                              </w:rPr>
                              <w:t xml:space="preserve">   </w:t>
                            </w:r>
                            <w:r w:rsidR="00040CAA" w:rsidRPr="00480F64">
                              <w:rPr>
                                <w:rFonts w:ascii="Calibri"/>
                                <w:b/>
                                <w:color w:val="FFFFFF"/>
                                <w:sz w:val="31"/>
                              </w:rPr>
                              <w:t>November</w:t>
                            </w:r>
                            <w:r>
                              <w:rPr>
                                <w:rFonts w:ascii="Calibri"/>
                                <w:b/>
                                <w:color w:val="FFFFFF"/>
                                <w:sz w:val="31"/>
                              </w:rPr>
                              <w:t xml:space="preserve"> 201</w:t>
                            </w:r>
                            <w:r>
                              <w:rPr>
                                <w:rFonts w:ascii="Calibri"/>
                                <w:b/>
                                <w:color w:val="FFFFFF"/>
                                <w:w w:val="84"/>
                                <w:sz w:val="31"/>
                              </w:rPr>
                              <w:t>8</w:t>
                            </w:r>
                          </w:p>
                        </w:txbxContent>
                      </wps:txbx>
                      <wps:bodyPr rot="0" vert="horz" wrap="square" lIns="0" tIns="0" rIns="0" bIns="0" anchor="t" anchorCtr="0" upright="1">
                        <a:noAutofit/>
                      </wps:bodyPr>
                    </wps:wsp>
                  </a:graphicData>
                </a:graphic>
              </wp:anchor>
            </w:drawing>
          </mc:Choice>
          <mc:Fallback>
            <w:pict>
              <v:shapetype w14:anchorId="500A80F3" id="_x0000_t202" coordsize="21600,21600" o:spt="202" path="m,l,21600r21600,l21600,xe">
                <v:stroke joinstyle="miter"/>
                <v:path gradientshapeok="t" o:connecttype="rect"/>
              </v:shapetype>
              <v:shape id="Text Box 82" o:spid="_x0000_s1026" type="#_x0000_t202" style="position:absolute;margin-left:0;margin-top:10.55pt;width:545.35pt;height:19.1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" fillcolor="#00b050" stroked="f">
                <v:textbox inset="0,0,0,0">
                  <w:txbxContent>
                    <w:p w:rsidR="001E5391" w:rsidRDefault="001E5391" w:rsidP="007C058D">
                      <w:pPr>
                        <w:tabs>
                          <w:tab w:val="left" w:pos="10800"/>
                        </w:tabs>
                        <w:ind w:left="86" w:right="-75"/>
                        <w:rPr>
                          <w:rFonts w:ascii="Calibri" w:eastAsia="Calibri" w:hAnsi="Calibri" w:cs="Calibri"/>
                          <w:sz w:val="31"/>
                          <w:szCs w:val="31"/>
                        </w:rPr>
                      </w:pPr>
                      <w:r>
                        <w:rPr>
                          <w:rFonts w:ascii="Calibri"/>
                          <w:b/>
                          <w:color w:val="FFFFFF"/>
                          <w:sz w:val="31"/>
                        </w:rPr>
                        <w:t xml:space="preserve">Superfund Fact Sheet </w:t>
                      </w:r>
                      <w:r w:rsidRPr="00480F64">
                        <w:rPr>
                          <w:rFonts w:ascii="Calibri"/>
                          <w:b/>
                          <w:color w:val="FFFFFF"/>
                          <w:sz w:val="31"/>
                        </w:rPr>
                        <w:t>#</w:t>
                      </w:r>
                      <w:r w:rsidR="002E2A1E" w:rsidRPr="00480F64">
                        <w:rPr>
                          <w:rFonts w:ascii="Calibri"/>
                          <w:b/>
                          <w:color w:val="FFFFFF"/>
                          <w:sz w:val="31"/>
                        </w:rPr>
                        <w:t>6</w:t>
                      </w:r>
                      <w:r>
                        <w:rPr>
                          <w:rFonts w:ascii="Calibri"/>
                          <w:b/>
                          <w:color w:val="FFFFFF"/>
                          <w:sz w:val="31"/>
                        </w:rPr>
                        <w:t xml:space="preserve">                                                                             </w:t>
                      </w:r>
                      <w:r w:rsidR="00040CAA">
                        <w:rPr>
                          <w:rFonts w:ascii="Calibri"/>
                          <w:b/>
                          <w:color w:val="FFFFFF"/>
                          <w:sz w:val="31"/>
                        </w:rPr>
                        <w:t xml:space="preserve">   </w:t>
                      </w:r>
                      <w:r w:rsidR="00040CAA" w:rsidRPr="00480F64">
                        <w:rPr>
                          <w:rFonts w:ascii="Calibri"/>
                          <w:b/>
                          <w:color w:val="FFFFFF"/>
                          <w:sz w:val="31"/>
                        </w:rPr>
                        <w:t>November</w:t>
                      </w:r>
                      <w:r>
                        <w:rPr>
                          <w:rFonts w:ascii="Calibri"/>
                          <w:b/>
                          <w:color w:val="FFFFFF"/>
                          <w:sz w:val="31"/>
                        </w:rPr>
                        <w:t xml:space="preserve"> 201</w:t>
                      </w:r>
                      <w:r>
                        <w:rPr>
                          <w:rFonts w:ascii="Calibri"/>
                          <w:b/>
                          <w:color w:val="FFFFFF"/>
                          <w:w w:val="84"/>
                          <w:sz w:val="31"/>
                        </w:rPr>
                        <w:t>8</w:t>
                      </w:r>
                    </w:p>
                  </w:txbxContent>
                </v:textbox>
              </v:shape>
            </w:pict>
          </mc:Fallback>
        </mc:AlternateContent>
      </w:r>
    </w:p>
    <w:p w:rsidR="00A57BDC" w:rsidRPr="00C873BE" w:rsidRDefault="00A57BDC">
      <w:pPr>
        <w:spacing w:before="4"/>
        <w:rPr>
          <w:rFonts w:ascii="Calibri" w:eastAsia="Calibri" w:hAnsi="Calibri" w:cs="Calibri"/>
          <w:b/>
          <w:bCs/>
          <w:sz w:val="5"/>
          <w:szCs w:val="5"/>
        </w:rPr>
      </w:pPr>
    </w:p>
    <w:p w:rsidR="00A57BDC" w:rsidRPr="00DB48E9" w:rsidRDefault="004114C0" w:rsidP="003538E7">
      <w:pPr>
        <w:pStyle w:val="Heading1"/>
        <w:spacing w:before="50" w:after="120"/>
        <w:ind w:left="0" w:right="3220"/>
        <w:rPr>
          <w:color w:val="00B050"/>
        </w:rPr>
      </w:pPr>
      <w:r w:rsidRPr="00DB48E9">
        <w:rPr>
          <w:color w:val="00B050"/>
        </w:rPr>
        <w:t>Introduction</w:t>
      </w:r>
    </w:p>
    <w:p w:rsidR="003D0CDB" w:rsidRDefault="003D0CDB" w:rsidP="003D0CDB">
      <w:pPr>
        <w:widowControl/>
        <w:adjustRightInd w:val="0"/>
        <w:ind w:right="420"/>
        <w:rPr>
          <w:rFonts w:eastAsia="Times New Roman" w:cstheme="minorHAnsi"/>
        </w:rPr>
      </w:pPr>
      <w:r w:rsidRPr="00CE7D2F">
        <w:rPr>
          <w:rFonts w:eastAsia="Times New Roman" w:cstheme="minorHAnsi"/>
        </w:rPr>
        <w:t xml:space="preserve">On December 29, 2017, a treatment system to reduce high levels of trichloroethene (TCE) inside the manufacturing </w:t>
      </w:r>
    </w:p>
    <w:p w:rsidR="001E5391" w:rsidRDefault="003D0CDB" w:rsidP="00D6797F">
      <w:pPr>
        <w:rPr>
          <w:rFonts w:eastAsia="Times New Roman" w:cstheme="minorHAnsi"/>
        </w:rPr>
      </w:pPr>
      <w:r w:rsidRPr="00CE7D2F">
        <w:rPr>
          <w:rFonts w:eastAsia="Times New Roman" w:cstheme="minorHAnsi"/>
        </w:rPr>
        <w:t xml:space="preserve">building at Grenada </w:t>
      </w:r>
      <w:r>
        <w:rPr>
          <w:rFonts w:eastAsia="Times New Roman" w:cstheme="minorHAnsi"/>
        </w:rPr>
        <w:t xml:space="preserve">Stamping was restarted under a U.S. </w:t>
      </w:r>
      <w:r w:rsidRPr="00CE7D2F">
        <w:rPr>
          <w:rFonts w:eastAsia="Times New Roman" w:cstheme="minorHAnsi"/>
        </w:rPr>
        <w:t>E</w:t>
      </w:r>
      <w:r>
        <w:rPr>
          <w:rFonts w:eastAsia="Times New Roman" w:cstheme="minorHAnsi"/>
        </w:rPr>
        <w:t xml:space="preserve">nvironmental </w:t>
      </w:r>
      <w:r w:rsidRPr="00CE7D2F">
        <w:rPr>
          <w:rFonts w:eastAsia="Times New Roman" w:cstheme="minorHAnsi"/>
        </w:rPr>
        <w:t>P</w:t>
      </w:r>
      <w:r>
        <w:rPr>
          <w:rFonts w:eastAsia="Times New Roman" w:cstheme="minorHAnsi"/>
        </w:rPr>
        <w:t xml:space="preserve">rotection </w:t>
      </w:r>
      <w:r w:rsidRPr="00CE7D2F">
        <w:rPr>
          <w:rFonts w:eastAsia="Times New Roman" w:cstheme="minorHAnsi"/>
        </w:rPr>
        <w:t>A</w:t>
      </w:r>
      <w:r>
        <w:rPr>
          <w:rFonts w:eastAsia="Times New Roman" w:cstheme="minorHAnsi"/>
        </w:rPr>
        <w:t>gency</w:t>
      </w:r>
      <w:r w:rsidRPr="00CE7D2F">
        <w:rPr>
          <w:rFonts w:eastAsia="Times New Roman" w:cstheme="minorHAnsi"/>
        </w:rPr>
        <w:t xml:space="preserve"> removal action. Removal </w:t>
      </w:r>
    </w:p>
    <w:p w:rsidR="00D6797F" w:rsidRPr="008B2C47" w:rsidRDefault="003D0CDB" w:rsidP="00D6797F">
      <w:pPr>
        <w:rPr>
          <w:rFonts w:eastAsia="Times New Roman" w:cstheme="minorHAnsi"/>
        </w:rPr>
      </w:pPr>
      <w:r w:rsidRPr="00CE7D2F">
        <w:rPr>
          <w:rFonts w:eastAsia="Times New Roman" w:cstheme="minorHAnsi"/>
        </w:rPr>
        <w:t>actions are short-term responses</w:t>
      </w:r>
      <w:r>
        <w:rPr>
          <w:rFonts w:eastAsia="Times New Roman" w:cstheme="minorHAnsi"/>
        </w:rPr>
        <w:t xml:space="preserve"> </w:t>
      </w:r>
      <w:r w:rsidRPr="00CE7D2F">
        <w:rPr>
          <w:rFonts w:eastAsia="Times New Roman" w:cstheme="minorHAnsi"/>
        </w:rPr>
        <w:t xml:space="preserve">intended to protect people from risks or potential risks associated with contaminated sites. </w:t>
      </w:r>
      <w:r w:rsidR="00D6797F" w:rsidRPr="008B2C47">
        <w:rPr>
          <w:rFonts w:eastAsia="Times New Roman" w:cstheme="minorHAnsi"/>
        </w:rPr>
        <w:t xml:space="preserve">Sampling to date continues to show the system is effective at reducing TCE to below risk levels. </w:t>
      </w:r>
    </w:p>
    <w:p w:rsidR="00C87945" w:rsidRPr="00C87945" w:rsidRDefault="00040CAA" w:rsidP="006C19B7">
      <w:pPr>
        <w:pStyle w:val="Heading1"/>
        <w:spacing w:before="160" w:after="120"/>
        <w:ind w:left="0" w:right="3226"/>
        <w:rPr>
          <w:color w:val="00B050"/>
        </w:rPr>
      </w:pPr>
      <w:r w:rsidRPr="00480F64">
        <w:rPr>
          <w:color w:val="00B050"/>
        </w:rPr>
        <w:t>August</w:t>
      </w:r>
      <w:r w:rsidR="00C87945" w:rsidRPr="00480F64">
        <w:rPr>
          <w:color w:val="00B050"/>
        </w:rPr>
        <w:t xml:space="preserve"> </w:t>
      </w:r>
      <w:r w:rsidR="0091443E" w:rsidRPr="00480F64">
        <w:rPr>
          <w:color w:val="00B050"/>
        </w:rPr>
        <w:t>through</w:t>
      </w:r>
      <w:r w:rsidR="00C87945" w:rsidRPr="00480F64">
        <w:rPr>
          <w:color w:val="00B050"/>
        </w:rPr>
        <w:t xml:space="preserve"> </w:t>
      </w:r>
      <w:r w:rsidRPr="00480F64">
        <w:rPr>
          <w:color w:val="00B050"/>
        </w:rPr>
        <w:t>September</w:t>
      </w:r>
      <w:r w:rsidR="00C87945" w:rsidRPr="00480F64">
        <w:rPr>
          <w:color w:val="00B050"/>
        </w:rPr>
        <w:t xml:space="preserve"> 2018 Sampling</w:t>
      </w:r>
    </w:p>
    <w:p w:rsidR="003D0CDB" w:rsidRPr="008B2C47" w:rsidRDefault="003D0CDB" w:rsidP="008B2C47">
      <w:pPr>
        <w:widowControl/>
        <w:adjustRightInd w:val="0"/>
        <w:ind w:right="420"/>
        <w:rPr>
          <w:rFonts w:eastAsia="Times New Roman" w:cstheme="minorHAnsi"/>
        </w:rPr>
      </w:pPr>
      <w:r w:rsidRPr="008B2C47">
        <w:rPr>
          <w:rFonts w:eastAsia="Times New Roman" w:cstheme="minorHAnsi"/>
        </w:rPr>
        <w:t xml:space="preserve">Indoor air samples are being collected, using </w:t>
      </w:r>
      <w:proofErr w:type="spellStart"/>
      <w:r w:rsidRPr="008B2C47">
        <w:rPr>
          <w:rFonts w:eastAsia="Times New Roman" w:cstheme="minorHAnsi"/>
        </w:rPr>
        <w:t>Radiello</w:t>
      </w:r>
      <w:proofErr w:type="spellEnd"/>
      <w:r w:rsidRPr="008B2C47">
        <w:rPr>
          <w:rFonts w:eastAsia="Times New Roman" w:cstheme="minorHAnsi"/>
        </w:rPr>
        <w:t>® samplers, at three locations over a specified duration. The three locations include two areas where workers among the sensitive population work (B6 and B9), and an area where workers among the non-sensitive population work (B3). The locations selected are where employees frequently work and where elevated concentrations of TCE were previously detected (before the treatment system was put in place).</w:t>
      </w:r>
    </w:p>
    <w:p w:rsidR="003D0CDB" w:rsidRPr="008B2C47" w:rsidRDefault="003D0CDB" w:rsidP="008B2C47">
      <w:pPr>
        <w:widowControl/>
        <w:adjustRightInd w:val="0"/>
        <w:ind w:right="420"/>
        <w:rPr>
          <w:rFonts w:eastAsia="Times New Roman" w:cstheme="minorHAnsi"/>
        </w:rPr>
      </w:pPr>
    </w:p>
    <w:p w:rsidR="0091443E" w:rsidRDefault="005C2398" w:rsidP="0091443E">
      <w:pPr>
        <w:widowControl/>
        <w:adjustRightInd w:val="0"/>
        <w:ind w:right="420"/>
        <w:rPr>
          <w:rFonts w:eastAsia="Times New Roman"/>
        </w:rPr>
      </w:pPr>
      <w:r>
        <w:rPr>
          <w:rFonts w:eastAsia="Times New Roman" w:cstheme="minorHAnsi"/>
        </w:rPr>
        <w:t xml:space="preserve">In </w:t>
      </w:r>
      <w:r w:rsidR="001F7BEE" w:rsidRPr="008B2C47">
        <w:rPr>
          <w:rFonts w:eastAsia="Times New Roman" w:cstheme="minorHAnsi"/>
        </w:rPr>
        <w:t xml:space="preserve">June 2018 </w:t>
      </w:r>
      <w:r>
        <w:rPr>
          <w:rFonts w:eastAsia="Times New Roman" w:cstheme="minorHAnsi"/>
        </w:rPr>
        <w:t xml:space="preserve">there was an </w:t>
      </w:r>
      <w:r w:rsidR="001F7BEE" w:rsidRPr="008B2C47">
        <w:rPr>
          <w:rFonts w:eastAsia="Times New Roman" w:cstheme="minorHAnsi"/>
        </w:rPr>
        <w:t>exceedance at</w:t>
      </w:r>
      <w:r>
        <w:rPr>
          <w:rFonts w:eastAsia="Times New Roman" w:cstheme="minorHAnsi"/>
        </w:rPr>
        <w:t xml:space="preserve"> one</w:t>
      </w:r>
      <w:r w:rsidR="001F7BEE" w:rsidRPr="008B2C47">
        <w:rPr>
          <w:rFonts w:eastAsia="Times New Roman" w:cstheme="minorHAnsi"/>
        </w:rPr>
        <w:t xml:space="preserve"> location (B-9), where an extraction pipe b</w:t>
      </w:r>
      <w:r>
        <w:rPr>
          <w:rFonts w:eastAsia="Times New Roman" w:cstheme="minorHAnsi"/>
        </w:rPr>
        <w:t>ecame separated and was repaired.</w:t>
      </w:r>
      <w:r w:rsidR="001F7BEE" w:rsidRPr="008B2C47">
        <w:rPr>
          <w:rFonts w:eastAsia="Times New Roman" w:cstheme="minorHAnsi"/>
        </w:rPr>
        <w:t xml:space="preserve"> </w:t>
      </w:r>
      <w:r>
        <w:rPr>
          <w:rFonts w:eastAsia="Times New Roman" w:cstheme="minorHAnsi"/>
        </w:rPr>
        <w:t xml:space="preserve">All other </w:t>
      </w:r>
      <w:r w:rsidR="001F7BEE" w:rsidRPr="008B2C47">
        <w:rPr>
          <w:rFonts w:eastAsia="Times New Roman" w:cstheme="minorHAnsi"/>
        </w:rPr>
        <w:t>r</w:t>
      </w:r>
      <w:r w:rsidR="009B4422" w:rsidRPr="008B2C47">
        <w:rPr>
          <w:rFonts w:eastAsia="Times New Roman" w:cstheme="minorHAnsi"/>
        </w:rPr>
        <w:t>esults from sampling since the system was restarted</w:t>
      </w:r>
      <w:r w:rsidR="001F7BEE" w:rsidRPr="008B2C47">
        <w:rPr>
          <w:rFonts w:eastAsia="Times New Roman" w:cstheme="minorHAnsi"/>
        </w:rPr>
        <w:t xml:space="preserve"> </w:t>
      </w:r>
      <w:r w:rsidR="009B4422" w:rsidRPr="008B2C47">
        <w:rPr>
          <w:rFonts w:eastAsia="Times New Roman" w:cstheme="minorHAnsi"/>
        </w:rPr>
        <w:t xml:space="preserve">have all been below the removal management levels (RMLs) for sensitive and non-sensitive populations. RMLs are used by EPA to help determine if any future actions may be needed. A sample result higher than a RML by itself does not imply that adverse health effects will occur. The data show that the system helps lower the indoor air concentrations inside the </w:t>
      </w:r>
      <w:r w:rsidR="000B5BE4">
        <w:rPr>
          <w:rFonts w:eastAsia="Times New Roman" w:cstheme="minorHAnsi"/>
        </w:rPr>
        <w:t>f</w:t>
      </w:r>
      <w:r w:rsidR="009B4422" w:rsidRPr="008B2C47">
        <w:rPr>
          <w:rFonts w:eastAsia="Times New Roman" w:cstheme="minorHAnsi"/>
        </w:rPr>
        <w:t>acility</w:t>
      </w:r>
      <w:r w:rsidR="00E710F8">
        <w:rPr>
          <w:rFonts w:eastAsia="Times New Roman" w:cstheme="minorHAnsi"/>
        </w:rPr>
        <w:t xml:space="preserve">. </w:t>
      </w:r>
      <w:r w:rsidR="0091443E" w:rsidRPr="00415803">
        <w:rPr>
          <w:rFonts w:eastAsia="Times New Roman"/>
        </w:rPr>
        <w:t xml:space="preserve">The results from the </w:t>
      </w:r>
      <w:r w:rsidR="00040CAA" w:rsidRPr="00480F64">
        <w:rPr>
          <w:rFonts w:eastAsia="Times New Roman"/>
        </w:rPr>
        <w:t>August</w:t>
      </w:r>
      <w:r w:rsidR="0091443E">
        <w:rPr>
          <w:rFonts w:eastAsia="Times New Roman"/>
        </w:rPr>
        <w:t xml:space="preserve"> through </w:t>
      </w:r>
      <w:r w:rsidR="00040CAA" w:rsidRPr="00480F64">
        <w:rPr>
          <w:rFonts w:eastAsia="Times New Roman"/>
        </w:rPr>
        <w:t>September</w:t>
      </w:r>
      <w:r w:rsidR="0091443E" w:rsidRPr="00415803">
        <w:rPr>
          <w:rFonts w:eastAsia="Times New Roman"/>
        </w:rPr>
        <w:t xml:space="preserve"> 20</w:t>
      </w:r>
      <w:r w:rsidR="0091443E">
        <w:rPr>
          <w:rFonts w:eastAsia="Times New Roman"/>
        </w:rPr>
        <w:t>18 sampling event is summarized below:</w:t>
      </w:r>
    </w:p>
    <w:tbl>
      <w:tblPr>
        <w:tblpPr w:leftFromText="180" w:rightFromText="180" w:vertAnchor="text" w:horzAnchor="margin" w:tblpXSpec="center" w:tblpY="211"/>
        <w:tblW w:w="8236" w:type="dxa"/>
        <w:jc w:val="center"/>
        <w:tblLook w:val="04A0" w:firstRow="1" w:lastRow="0" w:firstColumn="1" w:lastColumn="0" w:noHBand="0" w:noVBand="1"/>
      </w:tblPr>
      <w:tblGrid>
        <w:gridCol w:w="1254"/>
        <w:gridCol w:w="1626"/>
        <w:gridCol w:w="1620"/>
        <w:gridCol w:w="1289"/>
        <w:gridCol w:w="1260"/>
        <w:gridCol w:w="1187"/>
      </w:tblGrid>
      <w:tr w:rsidR="0091443E" w:rsidRPr="001114F0" w:rsidTr="001E5391">
        <w:trPr>
          <w:trHeight w:val="300"/>
          <w:jc w:val="center"/>
        </w:trPr>
        <w:tc>
          <w:tcPr>
            <w:tcW w:w="8236" w:type="dxa"/>
            <w:gridSpan w:val="6"/>
            <w:tcBorders>
              <w:top w:val="nil"/>
              <w:left w:val="nil"/>
              <w:bottom w:val="single" w:sz="4" w:space="0" w:color="00B050"/>
              <w:right w:val="nil"/>
            </w:tcBorders>
            <w:shd w:val="clear" w:color="auto" w:fill="auto"/>
            <w:noWrap/>
            <w:vAlign w:val="bottom"/>
            <w:hideMark/>
          </w:tcPr>
          <w:p w:rsidR="0091443E" w:rsidRPr="001114F0" w:rsidRDefault="0091443E" w:rsidP="001E5391">
            <w:pPr>
              <w:adjustRightInd w:val="0"/>
              <w:spacing w:before="80" w:after="80"/>
              <w:jc w:val="center"/>
              <w:rPr>
                <w:rFonts w:eastAsia="Times New Roman"/>
                <w:b/>
                <w:bCs/>
                <w:color w:val="000000"/>
                <w:sz w:val="20"/>
                <w:szCs w:val="20"/>
              </w:rPr>
            </w:pPr>
            <w:r w:rsidRPr="001114F0">
              <w:rPr>
                <w:rFonts w:eastAsia="Times New Roman"/>
                <w:b/>
                <w:bCs/>
                <w:color w:val="000000"/>
                <w:sz w:val="20"/>
                <w:szCs w:val="20"/>
              </w:rPr>
              <w:t xml:space="preserve">Table 1:  TCE </w:t>
            </w:r>
            <w:r>
              <w:rPr>
                <w:rFonts w:eastAsia="Times New Roman"/>
                <w:b/>
                <w:bCs/>
                <w:color w:val="000000"/>
                <w:sz w:val="20"/>
                <w:szCs w:val="20"/>
              </w:rPr>
              <w:t>Concentrations in Indoor Air -</w:t>
            </w:r>
            <w:r w:rsidRPr="001114F0">
              <w:rPr>
                <w:rFonts w:eastAsia="Times New Roman"/>
                <w:b/>
                <w:bCs/>
                <w:color w:val="000000"/>
                <w:sz w:val="20"/>
                <w:szCs w:val="20"/>
              </w:rPr>
              <w:t xml:space="preserve"> Manufacturing Building</w:t>
            </w:r>
          </w:p>
        </w:tc>
      </w:tr>
      <w:tr w:rsidR="0091443E" w:rsidRPr="001114F0" w:rsidTr="001E5391">
        <w:trPr>
          <w:trHeight w:val="620"/>
          <w:jc w:val="center"/>
        </w:trPr>
        <w:tc>
          <w:tcPr>
            <w:tcW w:w="1254" w:type="dxa"/>
            <w:vMerge w:val="restart"/>
            <w:tcBorders>
              <w:top w:val="single" w:sz="4" w:space="0" w:color="00B050"/>
              <w:left w:val="single" w:sz="4" w:space="0" w:color="00B050"/>
              <w:bottom w:val="single" w:sz="4" w:space="0" w:color="FFFFFF"/>
              <w:right w:val="single" w:sz="4" w:space="0" w:color="FFFFFF"/>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Sample Duration</w:t>
            </w:r>
          </w:p>
        </w:tc>
        <w:tc>
          <w:tcPr>
            <w:tcW w:w="1626" w:type="dxa"/>
            <w:vMerge w:val="restart"/>
            <w:tcBorders>
              <w:top w:val="single" w:sz="4" w:space="0" w:color="00B050"/>
              <w:left w:val="single" w:sz="4" w:space="0" w:color="FFFFFF"/>
              <w:bottom w:val="single" w:sz="4" w:space="0" w:color="FFFFFF"/>
              <w:right w:val="single" w:sz="4" w:space="0" w:color="FFFFFF"/>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Sampling Date</w:t>
            </w:r>
          </w:p>
        </w:tc>
        <w:tc>
          <w:tcPr>
            <w:tcW w:w="1620" w:type="dxa"/>
            <w:vMerge w:val="restart"/>
            <w:tcBorders>
              <w:top w:val="single" w:sz="4" w:space="0" w:color="00B050"/>
              <w:left w:val="single" w:sz="4" w:space="0" w:color="FFFFFF"/>
              <w:bottom w:val="single" w:sz="4" w:space="0" w:color="FFFFFF"/>
              <w:right w:val="single" w:sz="4" w:space="0" w:color="FFFFFF"/>
            </w:tcBorders>
            <w:shd w:val="clear" w:color="auto" w:fill="005C2A"/>
            <w:vAlign w:val="center"/>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RML for</w:t>
            </w:r>
            <w:r>
              <w:rPr>
                <w:rFonts w:eastAsia="Times New Roman"/>
                <w:b/>
                <w:bCs/>
                <w:color w:val="FFFFFF"/>
                <w:sz w:val="20"/>
                <w:szCs w:val="20"/>
              </w:rPr>
              <w:br w:type="textWrapping" w:clear="all"/>
            </w:r>
            <w:r w:rsidRPr="001114F0">
              <w:rPr>
                <w:rFonts w:eastAsia="Times New Roman"/>
                <w:b/>
                <w:bCs/>
                <w:color w:val="FFFFFF"/>
                <w:sz w:val="20"/>
                <w:szCs w:val="20"/>
              </w:rPr>
              <w:t xml:space="preserve"> Sensitive/</w:t>
            </w:r>
          </w:p>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Non-Sensitive Populations</w:t>
            </w:r>
          </w:p>
        </w:tc>
        <w:tc>
          <w:tcPr>
            <w:tcW w:w="3736" w:type="dxa"/>
            <w:gridSpan w:val="3"/>
            <w:tcBorders>
              <w:top w:val="single" w:sz="4" w:space="0" w:color="00B050"/>
              <w:left w:val="single" w:sz="4" w:space="0" w:color="FFFFFF"/>
              <w:bottom w:val="single" w:sz="4" w:space="0" w:color="FFFFFF"/>
              <w:right w:val="single" w:sz="4" w:space="0" w:color="00B050"/>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Concentrations Detected</w:t>
            </w:r>
          </w:p>
        </w:tc>
      </w:tr>
      <w:tr w:rsidR="0091443E" w:rsidRPr="001114F0" w:rsidTr="001E5391">
        <w:trPr>
          <w:trHeight w:val="435"/>
          <w:jc w:val="center"/>
        </w:trPr>
        <w:tc>
          <w:tcPr>
            <w:tcW w:w="1254" w:type="dxa"/>
            <w:vMerge/>
            <w:tcBorders>
              <w:top w:val="single" w:sz="4" w:space="0" w:color="FFFFFF"/>
              <w:left w:val="single" w:sz="4" w:space="0" w:color="00B050"/>
              <w:bottom w:val="single" w:sz="4" w:space="0" w:color="00B050"/>
              <w:right w:val="single" w:sz="4" w:space="0" w:color="FFFFFF"/>
            </w:tcBorders>
            <w:shd w:val="clear" w:color="auto" w:fill="005C2A"/>
            <w:vAlign w:val="center"/>
            <w:hideMark/>
          </w:tcPr>
          <w:p w:rsidR="0091443E" w:rsidRPr="001114F0" w:rsidRDefault="0091443E" w:rsidP="001E5391">
            <w:pPr>
              <w:adjustRightInd w:val="0"/>
              <w:jc w:val="center"/>
              <w:rPr>
                <w:rFonts w:eastAsia="Times New Roman"/>
                <w:b/>
                <w:bCs/>
                <w:color w:val="FFFFFF"/>
                <w:sz w:val="20"/>
                <w:szCs w:val="20"/>
              </w:rPr>
            </w:pPr>
          </w:p>
        </w:tc>
        <w:tc>
          <w:tcPr>
            <w:tcW w:w="1626" w:type="dxa"/>
            <w:vMerge/>
            <w:tcBorders>
              <w:top w:val="single" w:sz="4" w:space="0" w:color="FFFFFF"/>
              <w:left w:val="single" w:sz="4" w:space="0" w:color="FFFFFF"/>
              <w:bottom w:val="single" w:sz="4" w:space="0" w:color="00B050"/>
              <w:right w:val="single" w:sz="4" w:space="0" w:color="FFFFFF"/>
            </w:tcBorders>
            <w:shd w:val="clear" w:color="auto" w:fill="005C2A"/>
            <w:noWrap/>
            <w:vAlign w:val="center"/>
          </w:tcPr>
          <w:p w:rsidR="0091443E" w:rsidRPr="001114F0" w:rsidRDefault="0091443E" w:rsidP="001E5391">
            <w:pPr>
              <w:adjustRightInd w:val="0"/>
              <w:jc w:val="center"/>
              <w:rPr>
                <w:rFonts w:eastAsia="Times New Roman"/>
                <w:b/>
                <w:bCs/>
                <w:color w:val="FFFFFF"/>
                <w:sz w:val="20"/>
                <w:szCs w:val="20"/>
              </w:rPr>
            </w:pPr>
          </w:p>
        </w:tc>
        <w:tc>
          <w:tcPr>
            <w:tcW w:w="1620" w:type="dxa"/>
            <w:vMerge/>
            <w:tcBorders>
              <w:top w:val="single" w:sz="4" w:space="0" w:color="FFFFFF"/>
              <w:left w:val="single" w:sz="4" w:space="0" w:color="FFFFFF"/>
              <w:bottom w:val="single" w:sz="4" w:space="0" w:color="00B050"/>
              <w:right w:val="single" w:sz="4" w:space="0" w:color="FFFFFF"/>
            </w:tcBorders>
            <w:shd w:val="clear" w:color="auto" w:fill="005C2A"/>
            <w:vAlign w:val="center"/>
            <w:hideMark/>
          </w:tcPr>
          <w:p w:rsidR="0091443E" w:rsidRPr="001114F0" w:rsidRDefault="0091443E" w:rsidP="001E5391">
            <w:pPr>
              <w:adjustRightInd w:val="0"/>
              <w:jc w:val="center"/>
              <w:rPr>
                <w:rFonts w:eastAsia="Times New Roman"/>
                <w:b/>
                <w:bCs/>
                <w:color w:val="FFFFFF"/>
                <w:sz w:val="20"/>
                <w:szCs w:val="20"/>
              </w:rPr>
            </w:pPr>
          </w:p>
        </w:tc>
        <w:tc>
          <w:tcPr>
            <w:tcW w:w="1289" w:type="dxa"/>
            <w:tcBorders>
              <w:top w:val="single" w:sz="4" w:space="0" w:color="FFFFFF"/>
              <w:left w:val="single" w:sz="4" w:space="0" w:color="FFFFFF"/>
              <w:bottom w:val="single" w:sz="4" w:space="0" w:color="00B050"/>
              <w:right w:val="single" w:sz="4" w:space="0" w:color="FFFFFF"/>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B-3</w:t>
            </w:r>
          </w:p>
        </w:tc>
        <w:tc>
          <w:tcPr>
            <w:tcW w:w="1260" w:type="dxa"/>
            <w:tcBorders>
              <w:top w:val="single" w:sz="4" w:space="0" w:color="FFFFFF"/>
              <w:left w:val="single" w:sz="4" w:space="0" w:color="FFFFFF"/>
              <w:bottom w:val="single" w:sz="4" w:space="0" w:color="00B050"/>
              <w:right w:val="single" w:sz="4" w:space="0" w:color="FFFFFF"/>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B-6</w:t>
            </w:r>
          </w:p>
        </w:tc>
        <w:tc>
          <w:tcPr>
            <w:tcW w:w="1187" w:type="dxa"/>
            <w:tcBorders>
              <w:top w:val="single" w:sz="4" w:space="0" w:color="FFFFFF"/>
              <w:left w:val="single" w:sz="4" w:space="0" w:color="FFFFFF"/>
              <w:bottom w:val="single" w:sz="4" w:space="0" w:color="00B050"/>
              <w:right w:val="single" w:sz="4" w:space="0" w:color="00B050"/>
            </w:tcBorders>
            <w:shd w:val="clear" w:color="auto" w:fill="005C2A"/>
            <w:noWrap/>
            <w:vAlign w:val="center"/>
            <w:hideMark/>
          </w:tcPr>
          <w:p w:rsidR="0091443E" w:rsidRPr="001114F0" w:rsidRDefault="0091443E" w:rsidP="001E5391">
            <w:pPr>
              <w:adjustRightInd w:val="0"/>
              <w:jc w:val="center"/>
              <w:rPr>
                <w:rFonts w:eastAsia="Times New Roman"/>
                <w:b/>
                <w:bCs/>
                <w:color w:val="FFFFFF"/>
                <w:sz w:val="20"/>
                <w:szCs w:val="20"/>
              </w:rPr>
            </w:pPr>
            <w:r w:rsidRPr="001114F0">
              <w:rPr>
                <w:rFonts w:eastAsia="Times New Roman"/>
                <w:b/>
                <w:bCs/>
                <w:color w:val="FFFFFF"/>
                <w:sz w:val="20"/>
                <w:szCs w:val="20"/>
              </w:rPr>
              <w:t>B-9</w:t>
            </w:r>
          </w:p>
        </w:tc>
      </w:tr>
      <w:tr w:rsidR="0091443E" w:rsidRPr="001114F0" w:rsidTr="001E5391">
        <w:trPr>
          <w:trHeight w:val="330"/>
          <w:jc w:val="center"/>
        </w:trPr>
        <w:tc>
          <w:tcPr>
            <w:tcW w:w="1254"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1114F0" w:rsidRDefault="0091443E" w:rsidP="001E5391">
            <w:pPr>
              <w:adjustRightInd w:val="0"/>
              <w:spacing w:after="60"/>
              <w:jc w:val="center"/>
              <w:rPr>
                <w:rFonts w:eastAsia="Times New Roman"/>
                <w:b/>
                <w:bCs/>
                <w:color w:val="000000"/>
                <w:sz w:val="20"/>
                <w:szCs w:val="20"/>
              </w:rPr>
            </w:pPr>
            <w:r w:rsidRPr="001114F0">
              <w:rPr>
                <w:rFonts w:eastAsia="Times New Roman"/>
                <w:b/>
                <w:bCs/>
                <w:color w:val="000000"/>
                <w:sz w:val="20"/>
                <w:szCs w:val="20"/>
              </w:rPr>
              <w:t>28-days</w:t>
            </w:r>
          </w:p>
        </w:tc>
        <w:tc>
          <w:tcPr>
            <w:tcW w:w="1626"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480F64" w:rsidRDefault="00040CAA" w:rsidP="001E5391">
            <w:pPr>
              <w:adjustRightInd w:val="0"/>
              <w:spacing w:after="60"/>
              <w:jc w:val="center"/>
              <w:rPr>
                <w:rFonts w:eastAsia="Times New Roman"/>
                <w:b/>
                <w:bCs/>
                <w:color w:val="000000"/>
                <w:sz w:val="20"/>
                <w:szCs w:val="20"/>
              </w:rPr>
            </w:pPr>
            <w:r w:rsidRPr="00480F64">
              <w:rPr>
                <w:rFonts w:eastAsia="Times New Roman"/>
                <w:b/>
                <w:bCs/>
                <w:color w:val="000000"/>
                <w:sz w:val="20"/>
                <w:szCs w:val="20"/>
              </w:rPr>
              <w:t>8/21</w:t>
            </w:r>
            <w:r w:rsidR="0091443E" w:rsidRPr="00480F64">
              <w:rPr>
                <w:rFonts w:eastAsia="Times New Roman"/>
                <w:b/>
                <w:bCs/>
                <w:color w:val="000000"/>
                <w:sz w:val="20"/>
                <w:szCs w:val="20"/>
              </w:rPr>
              <w:t>-</w:t>
            </w:r>
            <w:r w:rsidRPr="00480F64">
              <w:rPr>
                <w:rFonts w:eastAsia="Times New Roman"/>
                <w:b/>
                <w:bCs/>
                <w:color w:val="000000"/>
                <w:sz w:val="20"/>
                <w:szCs w:val="20"/>
              </w:rPr>
              <w:t>9/18</w:t>
            </w:r>
            <w:r w:rsidR="0091443E" w:rsidRPr="00480F64">
              <w:rPr>
                <w:rFonts w:eastAsia="Times New Roman"/>
                <w:b/>
                <w:bCs/>
                <w:color w:val="000000"/>
                <w:sz w:val="20"/>
                <w:szCs w:val="20"/>
              </w:rPr>
              <w:t>/2018</w:t>
            </w:r>
          </w:p>
        </w:tc>
        <w:tc>
          <w:tcPr>
            <w:tcW w:w="1620"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1114F0" w:rsidRDefault="0091443E" w:rsidP="001E5391">
            <w:pPr>
              <w:adjustRightInd w:val="0"/>
              <w:spacing w:after="60"/>
              <w:jc w:val="center"/>
              <w:rPr>
                <w:rFonts w:eastAsia="Times New Roman"/>
                <w:b/>
                <w:bCs/>
                <w:color w:val="000000"/>
                <w:sz w:val="20"/>
                <w:szCs w:val="20"/>
              </w:rPr>
            </w:pPr>
            <w:r w:rsidRPr="001114F0">
              <w:rPr>
                <w:rFonts w:eastAsia="Times New Roman"/>
                <w:b/>
                <w:bCs/>
                <w:color w:val="000000"/>
                <w:sz w:val="20"/>
                <w:szCs w:val="20"/>
              </w:rPr>
              <w:t>8.8/26ug/m3</w:t>
            </w:r>
          </w:p>
        </w:tc>
        <w:tc>
          <w:tcPr>
            <w:tcW w:w="1289"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480F64" w:rsidRDefault="00040CAA" w:rsidP="001E5391">
            <w:pPr>
              <w:adjustRightInd w:val="0"/>
              <w:spacing w:after="60"/>
              <w:jc w:val="center"/>
              <w:rPr>
                <w:rFonts w:eastAsia="Times New Roman"/>
                <w:color w:val="000000"/>
                <w:sz w:val="20"/>
                <w:szCs w:val="20"/>
              </w:rPr>
            </w:pPr>
            <w:r w:rsidRPr="00480F64">
              <w:rPr>
                <w:rFonts w:eastAsia="Times New Roman"/>
                <w:color w:val="000000"/>
                <w:sz w:val="20"/>
                <w:szCs w:val="20"/>
              </w:rPr>
              <w:t>2.0</w:t>
            </w:r>
            <w:r w:rsidR="0091443E" w:rsidRPr="00480F64">
              <w:rPr>
                <w:rFonts w:eastAsia="Times New Roman"/>
                <w:color w:val="000000"/>
                <w:sz w:val="20"/>
                <w:szCs w:val="20"/>
              </w:rPr>
              <w:t xml:space="preserve"> ug/m3</w:t>
            </w:r>
          </w:p>
        </w:tc>
        <w:tc>
          <w:tcPr>
            <w:tcW w:w="1260"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480F64" w:rsidRDefault="00040CAA" w:rsidP="001E5391">
            <w:pPr>
              <w:adjustRightInd w:val="0"/>
              <w:spacing w:after="60"/>
              <w:jc w:val="center"/>
              <w:rPr>
                <w:rFonts w:eastAsia="Times New Roman"/>
                <w:color w:val="000000"/>
                <w:sz w:val="20"/>
                <w:szCs w:val="20"/>
              </w:rPr>
            </w:pPr>
            <w:r w:rsidRPr="00480F64">
              <w:rPr>
                <w:rFonts w:eastAsia="Times New Roman"/>
                <w:color w:val="000000"/>
                <w:sz w:val="20"/>
                <w:szCs w:val="20"/>
              </w:rPr>
              <w:t>0.71</w:t>
            </w:r>
            <w:r w:rsidR="0091443E" w:rsidRPr="00480F64">
              <w:rPr>
                <w:rFonts w:eastAsia="Times New Roman"/>
                <w:color w:val="000000"/>
                <w:sz w:val="20"/>
                <w:szCs w:val="20"/>
              </w:rPr>
              <w:t xml:space="preserve"> ug/m3</w:t>
            </w:r>
          </w:p>
        </w:tc>
        <w:tc>
          <w:tcPr>
            <w:tcW w:w="1187"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rsidR="0091443E" w:rsidRPr="00480F64" w:rsidRDefault="0091443E" w:rsidP="001E5391">
            <w:pPr>
              <w:adjustRightInd w:val="0"/>
              <w:spacing w:after="60"/>
              <w:jc w:val="center"/>
              <w:rPr>
                <w:rFonts w:eastAsia="Times New Roman"/>
                <w:color w:val="000000"/>
                <w:sz w:val="20"/>
                <w:szCs w:val="20"/>
              </w:rPr>
            </w:pPr>
            <w:r w:rsidRPr="00480F64">
              <w:rPr>
                <w:rFonts w:eastAsia="Times New Roman"/>
                <w:color w:val="000000"/>
                <w:sz w:val="20"/>
                <w:szCs w:val="20"/>
              </w:rPr>
              <w:t>0.6</w:t>
            </w:r>
            <w:r w:rsidR="00040CAA" w:rsidRPr="00480F64">
              <w:rPr>
                <w:rFonts w:eastAsia="Times New Roman"/>
                <w:color w:val="000000"/>
                <w:sz w:val="20"/>
                <w:szCs w:val="20"/>
              </w:rPr>
              <w:t>4</w:t>
            </w:r>
            <w:r w:rsidRPr="00480F64">
              <w:rPr>
                <w:rFonts w:eastAsia="Times New Roman"/>
                <w:color w:val="000000"/>
                <w:sz w:val="20"/>
                <w:szCs w:val="20"/>
              </w:rPr>
              <w:t xml:space="preserve"> ug/m3</w:t>
            </w:r>
          </w:p>
        </w:tc>
      </w:tr>
    </w:tbl>
    <w:p w:rsidR="0091443E" w:rsidRDefault="0091443E" w:rsidP="0091443E">
      <w:pPr>
        <w:pStyle w:val="BodyText"/>
      </w:pPr>
    </w:p>
    <w:p w:rsidR="0091443E" w:rsidRDefault="0091443E" w:rsidP="0091443E">
      <w:pPr>
        <w:pStyle w:val="BodyText"/>
      </w:pPr>
    </w:p>
    <w:p w:rsidR="0091443E" w:rsidRDefault="0091443E" w:rsidP="0091443E">
      <w:pPr>
        <w:pStyle w:val="BodyText"/>
      </w:pPr>
    </w:p>
    <w:p w:rsidR="0091443E" w:rsidRDefault="0091443E" w:rsidP="0091443E">
      <w:pPr>
        <w:pStyle w:val="BodyText"/>
      </w:pPr>
    </w:p>
    <w:p w:rsidR="0091443E" w:rsidRDefault="0091443E" w:rsidP="0091443E">
      <w:pPr>
        <w:pStyle w:val="BodyText"/>
      </w:pPr>
    </w:p>
    <w:p w:rsidR="0091443E" w:rsidRDefault="0091443E" w:rsidP="0091443E">
      <w:pPr>
        <w:pStyle w:val="BodyText"/>
      </w:pPr>
    </w:p>
    <w:p w:rsidR="0091443E" w:rsidRDefault="0091443E" w:rsidP="0091443E">
      <w:pPr>
        <w:pStyle w:val="BodyText"/>
      </w:pPr>
    </w:p>
    <w:p w:rsidR="0091443E" w:rsidRPr="002513A6" w:rsidRDefault="0091443E" w:rsidP="0091443E">
      <w:pPr>
        <w:widowControl/>
        <w:adjustRightInd w:val="0"/>
        <w:spacing w:after="240"/>
        <w:ind w:right="600"/>
        <w:rPr>
          <w:rFonts w:eastAsia="Times New Roman"/>
        </w:rPr>
      </w:pPr>
    </w:p>
    <w:p w:rsidR="0091443E" w:rsidRDefault="0091443E" w:rsidP="0091443E">
      <w:pPr>
        <w:widowControl/>
        <w:adjustRightInd w:val="0"/>
        <w:ind w:right="420"/>
        <w:rPr>
          <w:rFonts w:eastAsia="Times New Roman" w:cstheme="minorHAnsi"/>
        </w:rPr>
      </w:pPr>
      <w:r w:rsidRPr="008B2C47">
        <w:rPr>
          <w:rFonts w:eastAsia="Times New Roman" w:cstheme="minorHAnsi"/>
        </w:rPr>
        <w:t xml:space="preserve">EPA will continue to oversee the treatment system. The party operating the system is required to conduct periodic indoor air sampling and sampling of the system to ensure the system is performing properly, and that workers and the surrounding community are protected while the system operates. </w:t>
      </w:r>
    </w:p>
    <w:p w:rsidR="0091443E" w:rsidRDefault="0091443E" w:rsidP="0091443E">
      <w:pPr>
        <w:widowControl/>
        <w:adjustRightInd w:val="0"/>
        <w:ind w:right="420"/>
        <w:rPr>
          <w:rFonts w:eastAsia="Times New Roman" w:cstheme="minorHAnsi"/>
        </w:rPr>
      </w:pPr>
    </w:p>
    <w:p w:rsidR="0083105A" w:rsidRPr="00326DED" w:rsidRDefault="0091443E" w:rsidP="0091443E">
      <w:pPr>
        <w:widowControl/>
        <w:adjustRightInd w:val="0"/>
        <w:ind w:right="420"/>
        <w:rPr>
          <w:rFonts w:cstheme="minorHAnsi"/>
        </w:rPr>
        <w:sectPr w:rsidR="0083105A" w:rsidRPr="00326DED" w:rsidSect="006C19B7">
          <w:headerReference w:type="default" r:id="rId12"/>
          <w:type w:val="continuous"/>
          <w:pgSz w:w="12240" w:h="15840"/>
          <w:pgMar w:top="270" w:right="432" w:bottom="432" w:left="720" w:header="720" w:footer="720" w:gutter="0"/>
          <w:cols w:space="720"/>
          <w:docGrid w:linePitch="299"/>
        </w:sectPr>
      </w:pPr>
      <w:r w:rsidRPr="008B2C47">
        <w:rPr>
          <w:rFonts w:eastAsia="Times New Roman" w:cstheme="minorHAnsi"/>
        </w:rPr>
        <w:t>EPA, in consultation with the Mississippi Department of Environmental Quality, proposed the Rockwell Grenada site to the Superfund National Priorities List (NPL) in January 2018 to comprehensively address contamination at the Grenada Stamping facility and in the surrounding community. More information can be found online at the websites listed below.</w:t>
      </w:r>
      <w:r>
        <w:rPr>
          <w:rFonts w:eastAsia="Times New Roman" w:cstheme="minorHAnsi"/>
        </w:rPr>
        <w:t xml:space="preserve"> </w:t>
      </w:r>
      <w:r w:rsidR="00326DED">
        <w:rPr>
          <w:rFonts w:ascii="Times New Roman" w:hAnsi="Times New Roman" w:cs="Times New Roman"/>
          <w:noProof/>
          <w:sz w:val="24"/>
          <w:szCs w:val="24"/>
        </w:rPr>
        <mc:AlternateContent>
          <mc:Choice Requires="wps">
            <w:drawing>
              <wp:anchor distT="36576" distB="36576" distL="36576" distR="36576" simplePos="0" relativeHeight="251658752" behindDoc="0" locked="0" layoutInCell="1" allowOverlap="1" wp14:anchorId="0150B8AC" wp14:editId="3D9C5268">
                <wp:simplePos x="0" y="0"/>
                <wp:positionH relativeFrom="column">
                  <wp:posOffset>4110355</wp:posOffset>
                </wp:positionH>
                <wp:positionV relativeFrom="paragraph">
                  <wp:posOffset>6798945</wp:posOffset>
                </wp:positionV>
                <wp:extent cx="3448685" cy="2844800"/>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48685" cy="28448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D00E" id="Rectangle 7" o:spid="_x0000_s1026" style="position:absolute;margin-left:323.65pt;margin-top:535.35pt;width:271.55pt;height:22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" filled="f" stroked="f" strokeweight="2pt">
                <v:shadow color="black [0]"/>
                <o:lock v:ext="edit" shapetype="t"/>
                <v:textbox inset="0,0,0,0"/>
              </v:rect>
            </w:pict>
          </mc:Fallback>
        </mc:AlternateContent>
      </w:r>
      <w:r w:rsidR="00326DED" w:rsidRPr="00C873BE">
        <w:rPr>
          <w:rFonts w:cs="Calibri"/>
          <w:noProof/>
          <w:position w:val="-5"/>
        </w:rPr>
        <mc:AlternateContent>
          <mc:Choice Requires="wpg">
            <w:drawing>
              <wp:inline distT="0" distB="0" distL="0" distR="0" wp14:anchorId="32CDEB3B" wp14:editId="6AE84815">
                <wp:extent cx="7061835" cy="147955"/>
                <wp:effectExtent l="0" t="0" r="5715" b="23495"/>
                <wp:docPr id="5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835" cy="147955"/>
                          <a:chOff x="0" y="10"/>
                          <a:chExt cx="10800" cy="256"/>
                        </a:xfrm>
                        <a:solidFill>
                          <a:srgbClr val="00B050"/>
                        </a:solidFill>
                      </wpg:grpSpPr>
                      <wpg:grpSp>
                        <wpg:cNvPr id="52" name="Group 124"/>
                        <wpg:cNvGrpSpPr>
                          <a:grpSpLocks/>
                        </wpg:cNvGrpSpPr>
                        <wpg:grpSpPr bwMode="auto">
                          <a:xfrm>
                            <a:off x="0" y="80"/>
                            <a:ext cx="10800" cy="116"/>
                            <a:chOff x="0" y="80"/>
                            <a:chExt cx="10800" cy="116"/>
                          </a:xfrm>
                          <a:grpFill/>
                        </wpg:grpSpPr>
                        <wps:wsp>
                          <wps:cNvPr id="53" name="Freeform 125"/>
                          <wps:cNvSpPr>
                            <a:spLocks/>
                          </wps:cNvSpPr>
                          <wps:spPr bwMode="auto">
                            <a:xfrm>
                              <a:off x="0" y="80"/>
                              <a:ext cx="10800" cy="116"/>
                            </a:xfrm>
                            <a:custGeom>
                              <a:avLst/>
                              <a:gdLst>
                                <a:gd name="T0" fmla="*/ 0 w 10800"/>
                                <a:gd name="T1" fmla="+- 0 195 80"/>
                                <a:gd name="T2" fmla="*/ 195 h 116"/>
                                <a:gd name="T3" fmla="*/ 10800 w 10800"/>
                                <a:gd name="T4" fmla="+- 0 195 80"/>
                                <a:gd name="T5" fmla="*/ 195 h 116"/>
                                <a:gd name="T6" fmla="*/ 10800 w 10800"/>
                                <a:gd name="T7" fmla="+- 0 80 80"/>
                                <a:gd name="T8" fmla="*/ 80 h 116"/>
                                <a:gd name="T9" fmla="*/ 0 w 10800"/>
                                <a:gd name="T10" fmla="+- 0 80 80"/>
                                <a:gd name="T11" fmla="*/ 80 h 116"/>
                                <a:gd name="T12" fmla="*/ 0 w 10800"/>
                                <a:gd name="T13" fmla="+- 0 195 80"/>
                                <a:gd name="T14" fmla="*/ 195 h 116"/>
                              </a:gdLst>
                              <a:ahLst/>
                              <a:cxnLst>
                                <a:cxn ang="0">
                                  <a:pos x="T0" y="T2"/>
                                </a:cxn>
                                <a:cxn ang="0">
                                  <a:pos x="T3" y="T5"/>
                                </a:cxn>
                                <a:cxn ang="0">
                                  <a:pos x="T6" y="T8"/>
                                </a:cxn>
                                <a:cxn ang="0">
                                  <a:pos x="T9" y="T11"/>
                                </a:cxn>
                                <a:cxn ang="0">
                                  <a:pos x="T12" y="T14"/>
                                </a:cxn>
                              </a:cxnLst>
                              <a:rect l="0" t="0" r="r" b="b"/>
                              <a:pathLst>
                                <a:path w="10800" h="116">
                                  <a:moveTo>
                                    <a:pt x="0" y="115"/>
                                  </a:moveTo>
                                  <a:lnTo>
                                    <a:pt x="10800" y="115"/>
                                  </a:lnTo>
                                  <a:lnTo>
                                    <a:pt x="10800" y="0"/>
                                  </a:lnTo>
                                  <a:lnTo>
                                    <a:pt x="0" y="0"/>
                                  </a:lnTo>
                                  <a:lnTo>
                                    <a:pt x="0" y="1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26"/>
                        <wpg:cNvGrpSpPr>
                          <a:grpSpLocks/>
                        </wpg:cNvGrpSpPr>
                        <wpg:grpSpPr bwMode="auto">
                          <a:xfrm>
                            <a:off x="5272" y="10"/>
                            <a:ext cx="256" cy="256"/>
                            <a:chOff x="5272" y="10"/>
                            <a:chExt cx="256" cy="256"/>
                          </a:xfrm>
                          <a:grpFill/>
                        </wpg:grpSpPr>
                        <wps:wsp>
                          <wps:cNvPr id="55" name="Freeform 127"/>
                          <wps:cNvSpPr>
                            <a:spLocks/>
                          </wps:cNvSpPr>
                          <wps:spPr bwMode="auto">
                            <a:xfrm>
                              <a:off x="5272" y="10"/>
                              <a:ext cx="256" cy="256"/>
                            </a:xfrm>
                            <a:custGeom>
                              <a:avLst/>
                              <a:gdLst>
                                <a:gd name="T0" fmla="+- 0 5402 5272"/>
                                <a:gd name="T1" fmla="*/ T0 w 256"/>
                                <a:gd name="T2" fmla="+- 0 10 10"/>
                                <a:gd name="T3" fmla="*/ 10 h 256"/>
                                <a:gd name="T4" fmla="+- 0 5337 5272"/>
                                <a:gd name="T5" fmla="*/ T4 w 256"/>
                                <a:gd name="T6" fmla="+- 0 27 10"/>
                                <a:gd name="T7" fmla="*/ 27 h 256"/>
                                <a:gd name="T8" fmla="+- 0 5290 5272"/>
                                <a:gd name="T9" fmla="*/ T8 w 256"/>
                                <a:gd name="T10" fmla="+- 0 72 10"/>
                                <a:gd name="T11" fmla="*/ 72 h 256"/>
                                <a:gd name="T12" fmla="+- 0 5272 5272"/>
                                <a:gd name="T13" fmla="*/ T12 w 256"/>
                                <a:gd name="T14" fmla="+- 0 135 10"/>
                                <a:gd name="T15" fmla="*/ 135 h 256"/>
                                <a:gd name="T16" fmla="+- 0 5274 5272"/>
                                <a:gd name="T17" fmla="*/ T16 w 256"/>
                                <a:gd name="T18" fmla="+- 0 159 10"/>
                                <a:gd name="T19" fmla="*/ 159 h 256"/>
                                <a:gd name="T20" fmla="+- 0 5301 5272"/>
                                <a:gd name="T21" fmla="*/ T20 w 256"/>
                                <a:gd name="T22" fmla="+- 0 219 10"/>
                                <a:gd name="T23" fmla="*/ 219 h 256"/>
                                <a:gd name="T24" fmla="+- 0 5353 5272"/>
                                <a:gd name="T25" fmla="*/ T24 w 256"/>
                                <a:gd name="T26" fmla="+- 0 257 10"/>
                                <a:gd name="T27" fmla="*/ 257 h 256"/>
                                <a:gd name="T28" fmla="+- 0 5400 5272"/>
                                <a:gd name="T29" fmla="*/ T28 w 256"/>
                                <a:gd name="T30" fmla="+- 0 266 10"/>
                                <a:gd name="T31" fmla="*/ 266 h 256"/>
                                <a:gd name="T32" fmla="+- 0 5423 5272"/>
                                <a:gd name="T33" fmla="*/ T32 w 256"/>
                                <a:gd name="T34" fmla="+- 0 264 10"/>
                                <a:gd name="T35" fmla="*/ 264 h 256"/>
                                <a:gd name="T36" fmla="+- 0 5482 5272"/>
                                <a:gd name="T37" fmla="*/ T36 w 256"/>
                                <a:gd name="T38" fmla="+- 0 236 10"/>
                                <a:gd name="T39" fmla="*/ 236 h 256"/>
                                <a:gd name="T40" fmla="+- 0 5520 5272"/>
                                <a:gd name="T41" fmla="*/ T40 w 256"/>
                                <a:gd name="T42" fmla="+- 0 183 10"/>
                                <a:gd name="T43" fmla="*/ 183 h 256"/>
                                <a:gd name="T44" fmla="+- 0 5528 5272"/>
                                <a:gd name="T45" fmla="*/ T44 w 256"/>
                                <a:gd name="T46" fmla="+- 0 139 10"/>
                                <a:gd name="T47" fmla="*/ 139 h 256"/>
                                <a:gd name="T48" fmla="+- 0 5526 5272"/>
                                <a:gd name="T49" fmla="*/ T48 w 256"/>
                                <a:gd name="T50" fmla="+- 0 116 10"/>
                                <a:gd name="T51" fmla="*/ 116 h 256"/>
                                <a:gd name="T52" fmla="+- 0 5498 5272"/>
                                <a:gd name="T53" fmla="*/ T52 w 256"/>
                                <a:gd name="T54" fmla="+- 0 56 10"/>
                                <a:gd name="T55" fmla="*/ 56 h 256"/>
                                <a:gd name="T56" fmla="+- 0 5446 5272"/>
                                <a:gd name="T57" fmla="*/ T56 w 256"/>
                                <a:gd name="T58" fmla="+- 0 18 10"/>
                                <a:gd name="T59" fmla="*/ 18 h 256"/>
                                <a:gd name="T60" fmla="+- 0 5402 5272"/>
                                <a:gd name="T61" fmla="*/ T60 w 256"/>
                                <a:gd name="T62" fmla="+- 0 10 10"/>
                                <a:gd name="T63" fmla="*/ 1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6" h="256">
                                  <a:moveTo>
                                    <a:pt x="130" y="0"/>
                                  </a:moveTo>
                                  <a:lnTo>
                                    <a:pt x="65" y="17"/>
                                  </a:lnTo>
                                  <a:lnTo>
                                    <a:pt x="18" y="62"/>
                                  </a:lnTo>
                                  <a:lnTo>
                                    <a:pt x="0" y="125"/>
                                  </a:lnTo>
                                  <a:lnTo>
                                    <a:pt x="2" y="149"/>
                                  </a:lnTo>
                                  <a:lnTo>
                                    <a:pt x="29" y="209"/>
                                  </a:lnTo>
                                  <a:lnTo>
                                    <a:pt x="81" y="247"/>
                                  </a:lnTo>
                                  <a:lnTo>
                                    <a:pt x="128" y="256"/>
                                  </a:lnTo>
                                  <a:lnTo>
                                    <a:pt x="151" y="254"/>
                                  </a:lnTo>
                                  <a:lnTo>
                                    <a:pt x="210" y="226"/>
                                  </a:lnTo>
                                  <a:lnTo>
                                    <a:pt x="248" y="173"/>
                                  </a:lnTo>
                                  <a:lnTo>
                                    <a:pt x="256" y="129"/>
                                  </a:lnTo>
                                  <a:lnTo>
                                    <a:pt x="254" y="106"/>
                                  </a:lnTo>
                                  <a:lnTo>
                                    <a:pt x="226" y="46"/>
                                  </a:lnTo>
                                  <a:lnTo>
                                    <a:pt x="174" y="8"/>
                                  </a:lnTo>
                                  <a:lnTo>
                                    <a:pt x="1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28"/>
                        <wpg:cNvGrpSpPr>
                          <a:grpSpLocks/>
                        </wpg:cNvGrpSpPr>
                        <wpg:grpSpPr bwMode="auto">
                          <a:xfrm>
                            <a:off x="5272" y="10"/>
                            <a:ext cx="256" cy="256"/>
                            <a:chOff x="5272" y="10"/>
                            <a:chExt cx="256" cy="256"/>
                          </a:xfrm>
                          <a:grpFill/>
                        </wpg:grpSpPr>
                        <wps:wsp>
                          <wps:cNvPr id="57" name="Freeform 129"/>
                          <wps:cNvSpPr>
                            <a:spLocks/>
                          </wps:cNvSpPr>
                          <wps:spPr bwMode="auto">
                            <a:xfrm>
                              <a:off x="5272" y="10"/>
                              <a:ext cx="256" cy="256"/>
                            </a:xfrm>
                            <a:custGeom>
                              <a:avLst/>
                              <a:gdLst>
                                <a:gd name="T0" fmla="+- 0 5400 5272"/>
                                <a:gd name="T1" fmla="*/ T0 w 256"/>
                                <a:gd name="T2" fmla="+- 0 266 10"/>
                                <a:gd name="T3" fmla="*/ 266 h 256"/>
                                <a:gd name="T4" fmla="+- 0 5464 5272"/>
                                <a:gd name="T5" fmla="*/ T4 w 256"/>
                                <a:gd name="T6" fmla="+- 0 248 10"/>
                                <a:gd name="T7" fmla="*/ 248 h 256"/>
                                <a:gd name="T8" fmla="+- 0 5510 5272"/>
                                <a:gd name="T9" fmla="*/ T8 w 256"/>
                                <a:gd name="T10" fmla="+- 0 203 10"/>
                                <a:gd name="T11" fmla="*/ 203 h 256"/>
                                <a:gd name="T12" fmla="+- 0 5528 5272"/>
                                <a:gd name="T13" fmla="*/ T12 w 256"/>
                                <a:gd name="T14" fmla="+- 0 139 10"/>
                                <a:gd name="T15" fmla="*/ 139 h 256"/>
                                <a:gd name="T16" fmla="+- 0 5526 5272"/>
                                <a:gd name="T17" fmla="*/ T16 w 256"/>
                                <a:gd name="T18" fmla="+- 0 116 10"/>
                                <a:gd name="T19" fmla="*/ 116 h 256"/>
                                <a:gd name="T20" fmla="+- 0 5498 5272"/>
                                <a:gd name="T21" fmla="*/ T20 w 256"/>
                                <a:gd name="T22" fmla="+- 0 56 10"/>
                                <a:gd name="T23" fmla="*/ 56 h 256"/>
                                <a:gd name="T24" fmla="+- 0 5446 5272"/>
                                <a:gd name="T25" fmla="*/ T24 w 256"/>
                                <a:gd name="T26" fmla="+- 0 18 10"/>
                                <a:gd name="T27" fmla="*/ 18 h 256"/>
                                <a:gd name="T28" fmla="+- 0 5402 5272"/>
                                <a:gd name="T29" fmla="*/ T28 w 256"/>
                                <a:gd name="T30" fmla="+- 0 10 10"/>
                                <a:gd name="T31" fmla="*/ 10 h 256"/>
                                <a:gd name="T32" fmla="+- 0 5379 5272"/>
                                <a:gd name="T33" fmla="*/ T32 w 256"/>
                                <a:gd name="T34" fmla="+- 0 12 10"/>
                                <a:gd name="T35" fmla="*/ 12 h 256"/>
                                <a:gd name="T36" fmla="+- 0 5319 5272"/>
                                <a:gd name="T37" fmla="*/ T36 w 256"/>
                                <a:gd name="T38" fmla="+- 0 39 10"/>
                                <a:gd name="T39" fmla="*/ 39 h 256"/>
                                <a:gd name="T40" fmla="+- 0 5281 5272"/>
                                <a:gd name="T41" fmla="*/ T40 w 256"/>
                                <a:gd name="T42" fmla="+- 0 92 10"/>
                                <a:gd name="T43" fmla="*/ 92 h 256"/>
                                <a:gd name="T44" fmla="+- 0 5272 5272"/>
                                <a:gd name="T45" fmla="*/ T44 w 256"/>
                                <a:gd name="T46" fmla="+- 0 135 10"/>
                                <a:gd name="T47" fmla="*/ 135 h 256"/>
                                <a:gd name="T48" fmla="+- 0 5274 5272"/>
                                <a:gd name="T49" fmla="*/ T48 w 256"/>
                                <a:gd name="T50" fmla="+- 0 159 10"/>
                                <a:gd name="T51" fmla="*/ 159 h 256"/>
                                <a:gd name="T52" fmla="+- 0 5301 5272"/>
                                <a:gd name="T53" fmla="*/ T52 w 256"/>
                                <a:gd name="T54" fmla="+- 0 219 10"/>
                                <a:gd name="T55" fmla="*/ 219 h 256"/>
                                <a:gd name="T56" fmla="+- 0 5353 5272"/>
                                <a:gd name="T57" fmla="*/ T56 w 256"/>
                                <a:gd name="T58" fmla="+- 0 257 10"/>
                                <a:gd name="T59" fmla="*/ 257 h 256"/>
                                <a:gd name="T60" fmla="+- 0 5400 5272"/>
                                <a:gd name="T61" fmla="*/ T60 w 256"/>
                                <a:gd name="T62" fmla="+- 0 266 10"/>
                                <a:gd name="T63" fmla="*/ 26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6" h="256">
                                  <a:moveTo>
                                    <a:pt x="128" y="256"/>
                                  </a:moveTo>
                                  <a:lnTo>
                                    <a:pt x="192" y="238"/>
                                  </a:lnTo>
                                  <a:lnTo>
                                    <a:pt x="238" y="193"/>
                                  </a:lnTo>
                                  <a:lnTo>
                                    <a:pt x="256" y="129"/>
                                  </a:lnTo>
                                  <a:lnTo>
                                    <a:pt x="254" y="106"/>
                                  </a:lnTo>
                                  <a:lnTo>
                                    <a:pt x="226" y="46"/>
                                  </a:lnTo>
                                  <a:lnTo>
                                    <a:pt x="174" y="8"/>
                                  </a:lnTo>
                                  <a:lnTo>
                                    <a:pt x="130" y="0"/>
                                  </a:lnTo>
                                  <a:lnTo>
                                    <a:pt x="107" y="2"/>
                                  </a:lnTo>
                                  <a:lnTo>
                                    <a:pt x="47" y="29"/>
                                  </a:lnTo>
                                  <a:lnTo>
                                    <a:pt x="9" y="82"/>
                                  </a:lnTo>
                                  <a:lnTo>
                                    <a:pt x="0" y="125"/>
                                  </a:lnTo>
                                  <a:lnTo>
                                    <a:pt x="2" y="149"/>
                                  </a:lnTo>
                                  <a:lnTo>
                                    <a:pt x="29" y="209"/>
                                  </a:lnTo>
                                  <a:lnTo>
                                    <a:pt x="81" y="247"/>
                                  </a:lnTo>
                                  <a:lnTo>
                                    <a:pt x="128" y="256"/>
                                  </a:lnTo>
                                  <a:close/>
                                </a:path>
                              </a:pathLst>
                            </a:custGeom>
                            <a:solidFill>
                              <a:srgbClr val="FFFFFF"/>
                            </a:solidFill>
                            <a:ln w="12700">
                              <a:solidFill>
                                <a:srgbClr val="00B050"/>
                              </a:solidFill>
                              <a:round/>
                              <a:headEnd/>
                              <a:tailEnd/>
                            </a:ln>
                            <a:extLst/>
                          </wps:spPr>
                          <wps:bodyPr rot="0" vert="horz" wrap="square" lIns="91440" tIns="45720" rIns="91440" bIns="45720" anchor="t" anchorCtr="0" upright="1">
                            <a:noAutofit/>
                          </wps:bodyPr>
                        </wps:wsp>
                        <wps:wsp>
                          <wps:cNvPr id="58" name="Text Box 130"/>
                          <wps:cNvSpPr txBox="1">
                            <a:spLocks noChangeArrowheads="1"/>
                          </wps:cNvSpPr>
                          <wps:spPr bwMode="auto">
                            <a:xfrm>
                              <a:off x="5346" y="63"/>
                              <a:ext cx="93"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391" w:rsidRPr="00DB48E9" w:rsidRDefault="001E5391" w:rsidP="00326DED">
                                <w:pPr>
                                  <w:spacing w:line="180" w:lineRule="exact"/>
                                  <w:rPr>
                                    <w:rFonts w:ascii="Calibri" w:eastAsia="Calibri" w:hAnsi="Calibri" w:cs="Calibri"/>
                                    <w:color w:val="00B050"/>
                                    <w:sz w:val="18"/>
                                    <w:szCs w:val="18"/>
                                  </w:rPr>
                                </w:pPr>
                                <w:r w:rsidRPr="00DB48E9">
                                  <w:rPr>
                                    <w:rFonts w:ascii="Calibri"/>
                                    <w:color w:val="00B050"/>
                                    <w:w w:val="101"/>
                                    <w:sz w:val="18"/>
                                  </w:rPr>
                                  <w:t>1</w:t>
                                </w:r>
                              </w:p>
                            </w:txbxContent>
                          </wps:txbx>
                          <wps:bodyPr rot="0" vert="horz" wrap="square" lIns="0" tIns="0" rIns="0" bIns="0" anchor="t" anchorCtr="0" upright="1">
                            <a:noAutofit/>
                          </wps:bodyPr>
                        </wps:wsp>
                      </wpg:grpSp>
                    </wpg:wgp>
                  </a:graphicData>
                </a:graphic>
              </wp:inline>
            </w:drawing>
          </mc:Choice>
          <mc:Fallback>
            <w:pict>
              <v:group w14:anchorId="32CDEB3B" id="Group 123" o:spid="_x0000_s1027" style="width:556.05pt;height:11.65pt;mso-position-horizontal-relative:char;mso-position-vertical-relative:line" coordorigin=",10" coordsize="1080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">
                <v:group id="Group 124" o:spid="_x0000_s1028" style="position:absolute;top:80;width:10800;height:116" coordorigin=",80"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25" o:spid="_x0000_s1029" style="position:absolute;top:80;width:10800;height:116;visibility:visible;mso-wrap-style:square;v-text-anchor:top"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" path="m,115r10800,l10800,,,,,115xe" filled="f" stroked="f">
                    <v:path arrowok="t" o:connecttype="custom" o:connectlocs="0,195;10800,195;10800,80;0,80;0,195" o:connectangles="0,0,0,0,0"/>
                  </v:shape>
                </v:group>
                <v:group id="Group 126" o:spid="_x0000_s1030" style="position:absolute;left:5272;top:10;width:256;height:256" coordorigin="5272,10"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27" o:spid="_x0000_s1031" style="position:absolute;left:5272;top:10;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" path="m130,l65,17,18,62,,125r2,24l29,209r52,38l128,256r23,-2l210,226r38,-53l256,129r-2,-23l226,46,174,8,130,xe" filled="f" stroked="f">
                    <v:path arrowok="t" o:connecttype="custom" o:connectlocs="130,10;65,27;18,72;0,135;2,159;29,219;81,257;128,266;151,264;210,236;248,183;256,139;254,116;226,56;174,18;130,10" o:connectangles="0,0,0,0,0,0,0,0,0,0,0,0,0,0,0,0"/>
                  </v:shape>
                </v:group>
                <v:group id="Group 128" o:spid="_x0000_s1032" style="position:absolute;left:5272;top:10;width:256;height:256" coordorigin="5272,10"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9" o:spid="_x0000_s1033" style="position:absolute;left:5272;top:10;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" path="m128,256r64,-18l238,193r18,-64l254,106,226,46,174,8,130,,107,2,47,29,9,82,,125r2,24l29,209r52,38l128,256xe" strokecolor="#00b050" strokeweight="1pt">
                    <v:path arrowok="t" o:connecttype="custom" o:connectlocs="128,266;192,248;238,203;256,139;254,116;226,56;174,18;130,10;107,12;47,39;9,92;0,135;2,159;29,219;81,257;128,266" o:connectangles="0,0,0,0,0,0,0,0,0,0,0,0,0,0,0,0"/>
                  </v:shape>
                  <v:shape id="Text Box 130" o:spid="_x0000_s1034" type="#_x0000_t202" style="position:absolute;left:5346;top:63;width:9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1E5391" w:rsidRPr="00DB48E9" w:rsidRDefault="001E5391" w:rsidP="00326DED">
                          <w:pPr>
                            <w:spacing w:line="180" w:lineRule="exact"/>
                            <w:rPr>
                              <w:rFonts w:ascii="Calibri" w:eastAsia="Calibri" w:hAnsi="Calibri" w:cs="Calibri"/>
                              <w:color w:val="00B050"/>
                              <w:sz w:val="18"/>
                              <w:szCs w:val="18"/>
                            </w:rPr>
                          </w:pPr>
                          <w:r w:rsidRPr="00DB48E9">
                            <w:rPr>
                              <w:rFonts w:ascii="Calibri"/>
                              <w:color w:val="00B050"/>
                              <w:w w:val="101"/>
                              <w:sz w:val="18"/>
                            </w:rPr>
                            <w:t>1</w:t>
                          </w:r>
                        </w:p>
                      </w:txbxContent>
                    </v:textbox>
                  </v:shape>
                </v:group>
                <w10:anchorlock/>
              </v:group>
            </w:pict>
          </mc:Fallback>
        </mc:AlternateContent>
      </w:r>
    </w:p>
    <w:p w:rsidR="00E710F8" w:rsidRDefault="0091443E" w:rsidP="00E710F8">
      <w:r w:rsidRPr="00DB48E9">
        <w:rPr>
          <w:noProof/>
          <w:color w:val="00B050"/>
        </w:rPr>
        <w:lastRenderedPageBreak/>
        <mc:AlternateContent>
          <mc:Choice Requires="wps">
            <w:drawing>
              <wp:anchor distT="0" distB="0" distL="114300" distR="114300" simplePos="0" relativeHeight="251674112" behindDoc="0" locked="0" layoutInCell="1" allowOverlap="1" wp14:anchorId="5E0BC295" wp14:editId="0434B635">
                <wp:simplePos x="0" y="0"/>
                <wp:positionH relativeFrom="margin">
                  <wp:posOffset>0</wp:posOffset>
                </wp:positionH>
                <wp:positionV relativeFrom="paragraph">
                  <wp:posOffset>170815</wp:posOffset>
                </wp:positionV>
                <wp:extent cx="6985000" cy="2032635"/>
                <wp:effectExtent l="0" t="0" r="6350" b="5715"/>
                <wp:wrapSquare wrapText="bothSides"/>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032635"/>
                        </a:xfrm>
                        <a:prstGeom prst="rect">
                          <a:avLst/>
                        </a:prstGeom>
                        <a:solidFill>
                          <a:srgbClr val="9BBB59">
                            <a:lumMod val="40000"/>
                            <a:lumOff val="60000"/>
                          </a:srgbClr>
                        </a:solidFill>
                        <a:ln>
                          <a:noFill/>
                        </a:ln>
                        <a:extLst/>
                      </wps:spPr>
                      <wps:txbx>
                        <w:txbxContent>
                          <w:p w:rsidR="001E5391" w:rsidRPr="00CD1AB5" w:rsidRDefault="001E5391" w:rsidP="0091443E">
                            <w:pPr>
                              <w:spacing w:before="240" w:after="120" w:line="216" w:lineRule="exact"/>
                              <w:rPr>
                                <w:b/>
                                <w:spacing w:val="-7"/>
                                <w:w w:val="110"/>
                                <w:sz w:val="32"/>
                                <w:szCs w:val="32"/>
                              </w:rPr>
                            </w:pPr>
                            <w:r>
                              <w:rPr>
                                <w:b/>
                                <w:spacing w:val="-7"/>
                                <w:w w:val="110"/>
                                <w:sz w:val="32"/>
                                <w:szCs w:val="32"/>
                              </w:rPr>
                              <w:t xml:space="preserve"> Worker Health</w:t>
                            </w:r>
                          </w:p>
                          <w:p w:rsidR="001E5391" w:rsidRPr="009A33F0" w:rsidRDefault="001E5391" w:rsidP="0091443E">
                            <w:pPr>
                              <w:spacing w:before="115"/>
                              <w:ind w:left="90" w:right="19"/>
                              <w:rPr>
                                <w:rFonts w:cstheme="minorHAnsi"/>
                              </w:rPr>
                            </w:pPr>
                            <w:r w:rsidRPr="009A33F0">
                              <w:rPr>
                                <w:rFonts w:cstheme="minorHAnsi"/>
                              </w:rPr>
                              <w:t xml:space="preserve">If you have health questions, you may want to consult your doctor. The Agency for Toxic Substances and Disease Registry (ATSDR) has </w:t>
                            </w:r>
                            <w:r w:rsidRPr="00C26462">
                              <w:rPr>
                                <w:rFonts w:cstheme="minorHAnsi"/>
                              </w:rPr>
                              <w:t>TCE exposure information available for you and your doctors upon request</w:t>
                            </w:r>
                            <w:r w:rsidRPr="009A33F0">
                              <w:rPr>
                                <w:rFonts w:cstheme="minorHAnsi"/>
                              </w:rPr>
                              <w:t>. The materials explain how you can be exposed to TCE and how it</w:t>
                            </w:r>
                            <w:r>
                              <w:rPr>
                                <w:rFonts w:cstheme="minorHAnsi"/>
                              </w:rPr>
                              <w:t xml:space="preserve"> may</w:t>
                            </w:r>
                            <w:r w:rsidRPr="009A33F0">
                              <w:rPr>
                                <w:rFonts w:cstheme="minorHAnsi"/>
                              </w:rPr>
                              <w:t xml:space="preserve"> affect your health. For more information, contact:</w:t>
                            </w:r>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Mississippi Poison Control Center: (601) 984-5577 or (800) 222-1222</w:t>
                            </w:r>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 xml:space="preserve">Leann Bing, ATSDR: (404) 562-1784 or </w:t>
                            </w:r>
                            <w:hyperlink r:id="rId13" w:history="1">
                              <w:r w:rsidRPr="00A85DFB">
                                <w:rPr>
                                  <w:rStyle w:val="Hyperlink"/>
                                  <w:rFonts w:cstheme="minorHAnsi"/>
                                  <w:color w:val="00B050"/>
                                </w:rPr>
                                <w:t>KBing@cdc.gov</w:t>
                              </w:r>
                            </w:hyperlink>
                            <w:r w:rsidRPr="00A85DFB">
                              <w:rPr>
                                <w:rFonts w:cstheme="minorHAnsi"/>
                                <w:color w:val="00B050"/>
                              </w:rPr>
                              <w:t xml:space="preserve"> </w:t>
                            </w:r>
                          </w:p>
                          <w:p w:rsidR="001E5391" w:rsidRPr="00A85DFB" w:rsidRDefault="001E5391" w:rsidP="0091443E">
                            <w:pPr>
                              <w:pStyle w:val="ListParagraph"/>
                              <w:numPr>
                                <w:ilvl w:val="0"/>
                                <w:numId w:val="6"/>
                              </w:numPr>
                              <w:spacing w:before="115"/>
                              <w:ind w:left="90" w:right="19" w:hanging="360"/>
                              <w:rPr>
                                <w:rStyle w:val="Hyperlink"/>
                                <w:rFonts w:cstheme="minorHAnsi"/>
                                <w:color w:val="auto"/>
                                <w:u w:val="none"/>
                              </w:rPr>
                            </w:pPr>
                            <w:r w:rsidRPr="00A85DFB">
                              <w:rPr>
                                <w:rFonts w:cstheme="minorHAnsi"/>
                              </w:rPr>
                              <w:t xml:space="preserve">Occupational Safety and Health Administration: (601)965-4606 or </w:t>
                            </w:r>
                            <w:hyperlink r:id="rId14" w:history="1">
                              <w:r w:rsidRPr="00A85DFB">
                                <w:rPr>
                                  <w:rStyle w:val="Hyperlink"/>
                                  <w:rFonts w:cstheme="minorHAnsi"/>
                                  <w:color w:val="00B050"/>
                                </w:rPr>
                                <w:t>www.osha.gov/workers/file_complaint.html</w:t>
                              </w:r>
                            </w:hyperlink>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Dr. Paul Byers, Mississippi State Department of Health: (601) 576-7725</w:t>
                            </w:r>
                          </w:p>
                          <w:p w:rsidR="001E5391" w:rsidRPr="009A33F0" w:rsidRDefault="001E5391" w:rsidP="0091443E">
                            <w:pPr>
                              <w:spacing w:before="115"/>
                              <w:ind w:hanging="360"/>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C295" id="Text Box 78" o:spid="_x0000_s1035" type="#_x0000_t202" style="position:absolute;margin-left:0;margin-top:13.45pt;width:550pt;height:160.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" fillcolor="#d7e4bd" stroked="f">
                <v:textbox inset="0,0,0,0">
                  <w:txbxContent>
                    <w:p w:rsidR="001E5391" w:rsidRPr="00CD1AB5" w:rsidRDefault="001E5391" w:rsidP="0091443E">
                      <w:pPr>
                        <w:spacing w:before="240" w:after="120" w:line="216" w:lineRule="exact"/>
                        <w:rPr>
                          <w:b/>
                          <w:spacing w:val="-7"/>
                          <w:w w:val="110"/>
                          <w:sz w:val="32"/>
                          <w:szCs w:val="32"/>
                        </w:rPr>
                      </w:pPr>
                      <w:r>
                        <w:rPr>
                          <w:b/>
                          <w:spacing w:val="-7"/>
                          <w:w w:val="110"/>
                          <w:sz w:val="32"/>
                          <w:szCs w:val="32"/>
                        </w:rPr>
                        <w:t xml:space="preserve"> Worker Health</w:t>
                      </w:r>
                    </w:p>
                    <w:p w:rsidR="001E5391" w:rsidRPr="009A33F0" w:rsidRDefault="001E5391" w:rsidP="0091443E">
                      <w:pPr>
                        <w:spacing w:before="115"/>
                        <w:ind w:left="90" w:right="19"/>
                        <w:rPr>
                          <w:rFonts w:cstheme="minorHAnsi"/>
                        </w:rPr>
                      </w:pPr>
                      <w:r w:rsidRPr="009A33F0">
                        <w:rPr>
                          <w:rFonts w:cstheme="minorHAnsi"/>
                        </w:rPr>
                        <w:t xml:space="preserve">If you have health questions, you may want to consult your doctor. The Agency for Toxic Substances and Disease Registry (ATSDR) has </w:t>
                      </w:r>
                      <w:r w:rsidRPr="00C26462">
                        <w:rPr>
                          <w:rFonts w:cstheme="minorHAnsi"/>
                        </w:rPr>
                        <w:t>TCE exposure information available for you and your doctors upon request</w:t>
                      </w:r>
                      <w:r w:rsidRPr="009A33F0">
                        <w:rPr>
                          <w:rFonts w:cstheme="minorHAnsi"/>
                        </w:rPr>
                        <w:t>. The materials explain how you can be exposed to TCE and how it</w:t>
                      </w:r>
                      <w:r>
                        <w:rPr>
                          <w:rFonts w:cstheme="minorHAnsi"/>
                        </w:rPr>
                        <w:t xml:space="preserve"> may</w:t>
                      </w:r>
                      <w:r w:rsidRPr="009A33F0">
                        <w:rPr>
                          <w:rFonts w:cstheme="minorHAnsi"/>
                        </w:rPr>
                        <w:t xml:space="preserve"> affect your health. For more information, contact:</w:t>
                      </w:r>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Mississippi Poison Control Center: (601) 984-5577 or (800) 222-1222</w:t>
                      </w:r>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 xml:space="preserve">Leann Bing, ATSDR: (404) 562-1784 or </w:t>
                      </w:r>
                      <w:hyperlink r:id="rId15" w:history="1">
                        <w:r w:rsidRPr="00A85DFB">
                          <w:rPr>
                            <w:rStyle w:val="Hyperlink"/>
                            <w:rFonts w:cstheme="minorHAnsi"/>
                            <w:color w:val="00B050"/>
                          </w:rPr>
                          <w:t>KBing@cdc.gov</w:t>
                        </w:r>
                      </w:hyperlink>
                      <w:r w:rsidRPr="00A85DFB">
                        <w:rPr>
                          <w:rFonts w:cstheme="minorHAnsi"/>
                          <w:color w:val="00B050"/>
                        </w:rPr>
                        <w:t xml:space="preserve"> </w:t>
                      </w:r>
                    </w:p>
                    <w:p w:rsidR="001E5391" w:rsidRPr="00A85DFB" w:rsidRDefault="001E5391" w:rsidP="0091443E">
                      <w:pPr>
                        <w:pStyle w:val="ListParagraph"/>
                        <w:numPr>
                          <w:ilvl w:val="0"/>
                          <w:numId w:val="6"/>
                        </w:numPr>
                        <w:spacing w:before="115"/>
                        <w:ind w:left="90" w:right="19" w:hanging="360"/>
                        <w:rPr>
                          <w:rStyle w:val="Hyperlink"/>
                          <w:rFonts w:cstheme="minorHAnsi"/>
                          <w:color w:val="auto"/>
                          <w:u w:val="none"/>
                        </w:rPr>
                      </w:pPr>
                      <w:r w:rsidRPr="00A85DFB">
                        <w:rPr>
                          <w:rFonts w:cstheme="minorHAnsi"/>
                        </w:rPr>
                        <w:t xml:space="preserve">Occupational Safety and Health Administration: (601)965-4606 or </w:t>
                      </w:r>
                      <w:hyperlink r:id="rId16" w:history="1">
                        <w:r w:rsidRPr="00A85DFB">
                          <w:rPr>
                            <w:rStyle w:val="Hyperlink"/>
                            <w:rFonts w:cstheme="minorHAnsi"/>
                            <w:color w:val="00B050"/>
                          </w:rPr>
                          <w:t>www.osha.gov/workers/file_complaint.html</w:t>
                        </w:r>
                      </w:hyperlink>
                    </w:p>
                    <w:p w:rsidR="001E5391" w:rsidRPr="00A85DFB" w:rsidRDefault="001E5391" w:rsidP="0091443E">
                      <w:pPr>
                        <w:pStyle w:val="ListParagraph"/>
                        <w:numPr>
                          <w:ilvl w:val="0"/>
                          <w:numId w:val="6"/>
                        </w:numPr>
                        <w:spacing w:before="115"/>
                        <w:ind w:left="90" w:right="19" w:hanging="360"/>
                        <w:rPr>
                          <w:rFonts w:cstheme="minorHAnsi"/>
                        </w:rPr>
                      </w:pPr>
                      <w:r w:rsidRPr="00A85DFB">
                        <w:rPr>
                          <w:rFonts w:cstheme="minorHAnsi"/>
                        </w:rPr>
                        <w:t>Dr. Paul Byers, Mississippi State Department of Health: (601) 576-7725</w:t>
                      </w:r>
                    </w:p>
                    <w:p w:rsidR="001E5391" w:rsidRPr="009A33F0" w:rsidRDefault="001E5391" w:rsidP="0091443E">
                      <w:pPr>
                        <w:spacing w:before="115"/>
                        <w:ind w:hanging="360"/>
                        <w:rPr>
                          <w:rFonts w:cstheme="minorHAnsi"/>
                        </w:rPr>
                      </w:pPr>
                    </w:p>
                  </w:txbxContent>
                </v:textbox>
                <w10:wrap type="square" anchorx="margin"/>
              </v:shape>
            </w:pict>
          </mc:Fallback>
        </mc:AlternateContent>
      </w:r>
      <w:r w:rsidR="008B2C47" w:rsidRPr="00DB48E9">
        <w:rPr>
          <w:noProof/>
          <w:color w:val="00B050"/>
          <w:spacing w:val="-7"/>
          <w:w w:val="110"/>
        </w:rPr>
        <mc:AlternateContent>
          <mc:Choice Requires="wps">
            <w:drawing>
              <wp:anchor distT="45720" distB="45720" distL="114300" distR="114300" simplePos="0" relativeHeight="251662848" behindDoc="0" locked="0" layoutInCell="1" allowOverlap="1" wp14:anchorId="24D6E5FD" wp14:editId="252F92D1">
                <wp:simplePos x="0" y="0"/>
                <wp:positionH relativeFrom="page">
                  <wp:posOffset>180754</wp:posOffset>
                </wp:positionH>
                <wp:positionV relativeFrom="paragraph">
                  <wp:posOffset>450835</wp:posOffset>
                </wp:positionV>
                <wp:extent cx="7437120" cy="45085"/>
                <wp:effectExtent l="0" t="19050" r="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437120" cy="45085"/>
                        </a:xfrm>
                        <a:prstGeom prst="rect">
                          <a:avLst/>
                        </a:prstGeom>
                        <a:noFill/>
                        <a:ln w="9525">
                          <a:noFill/>
                          <a:miter lim="800000"/>
                          <a:headEnd/>
                          <a:tailEnd/>
                        </a:ln>
                      </wps:spPr>
                      <wps:txbx>
                        <w:txbxContent>
                          <w:sdt>
                            <w:sdtPr>
                              <w:id w:val="-81373019"/>
                              <w:temporary/>
                              <w:showingPlcHdr/>
                              <w15:appearance w15:val="hidden"/>
                            </w:sdtPr>
                            <w:sdtEndPr/>
                            <w:sdtContent>
                              <w:p w:rsidR="001E5391" w:rsidRDefault="001E539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6E5FD" id="Text Box 2" o:spid="_x0000_s1036" type="#_x0000_t202" style="position:absolute;margin-left:14.25pt;margin-top:35.5pt;width:585.6pt;height:3.55pt;flip:y;z-index:251662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" filled="f" stroked="f">
                <v:textbox>
                  <w:txbxContent>
                    <w:sdt>
                      <w:sdtPr>
                        <w:id w:val="-81373019"/>
                        <w:temporary/>
                        <w:showingPlcHdr/>
                        <w15:appearance w15:val="hidden"/>
                      </w:sdtPr>
                      <w:sdtEndPr/>
                      <w:sdtContent>
                        <w:p w:rsidR="001E5391" w:rsidRDefault="001E5391">
                          <w:r>
                            <w:t>[Grab your reader’s attention with a great quote from the document or use this space to emphasize a key point. To place this text box anywhere on the page, just drag it.]</w:t>
                          </w:r>
                        </w:p>
                      </w:sdtContent>
                    </w:sdt>
                  </w:txbxContent>
                </v:textbox>
                <w10:wrap type="square" anchorx="page"/>
              </v:shape>
            </w:pict>
          </mc:Fallback>
        </mc:AlternateContent>
      </w:r>
    </w:p>
    <w:p w:rsidR="00E710F8" w:rsidRDefault="00E710F8" w:rsidP="00E710F8">
      <w:pPr>
        <w:widowControl/>
        <w:adjustRightInd w:val="0"/>
        <w:ind w:right="420"/>
      </w:pPr>
    </w:p>
    <w:p w:rsidR="00E710F8" w:rsidRDefault="00E710F8" w:rsidP="00E710F8">
      <w:pPr>
        <w:widowControl/>
        <w:adjustRightInd w:val="0"/>
        <w:ind w:right="420"/>
      </w:pPr>
    </w:p>
    <w:p w:rsidR="00E35F2C" w:rsidRPr="00A95A5D" w:rsidRDefault="00E35F2C" w:rsidP="00E710F8">
      <w:pPr>
        <w:widowControl/>
        <w:adjustRightInd w:val="0"/>
        <w:ind w:right="420"/>
      </w:pPr>
      <w:r>
        <w:rPr>
          <w:rFonts w:ascii="Calibri" w:eastAsia="Calibri" w:hAnsi="Calibri" w:cs="Calibri"/>
          <w:noProof/>
          <w:position w:val="-5"/>
          <w:sz w:val="20"/>
          <w:szCs w:val="20"/>
        </w:rPr>
        <mc:AlternateContent>
          <mc:Choice Requires="wpg">
            <w:drawing>
              <wp:inline distT="0" distB="0" distL="0" distR="0" wp14:anchorId="2AA5DED8" wp14:editId="3EE4ECE7">
                <wp:extent cx="6858000" cy="175260"/>
                <wp:effectExtent l="0" t="0" r="19050" b="1524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2560"/>
                          <a:chOff x="0" y="10"/>
                          <a:chExt cx="10800" cy="256"/>
                        </a:xfrm>
                      </wpg:grpSpPr>
                      <wpg:grpSp>
                        <wpg:cNvPr id="44" name="Group 48"/>
                        <wpg:cNvGrpSpPr>
                          <a:grpSpLocks/>
                        </wpg:cNvGrpSpPr>
                        <wpg:grpSpPr bwMode="auto">
                          <a:xfrm>
                            <a:off x="0" y="80"/>
                            <a:ext cx="10800" cy="116"/>
                            <a:chOff x="0" y="80"/>
                            <a:chExt cx="10800" cy="116"/>
                          </a:xfrm>
                        </wpg:grpSpPr>
                        <wps:wsp>
                          <wps:cNvPr id="45" name="Freeform 49"/>
                          <wps:cNvSpPr>
                            <a:spLocks/>
                          </wps:cNvSpPr>
                          <wps:spPr bwMode="auto">
                            <a:xfrm>
                              <a:off x="0" y="80"/>
                              <a:ext cx="10800" cy="116"/>
                            </a:xfrm>
                            <a:custGeom>
                              <a:avLst/>
                              <a:gdLst>
                                <a:gd name="T0" fmla="*/ 0 w 10800"/>
                                <a:gd name="T1" fmla="+- 0 195 80"/>
                                <a:gd name="T2" fmla="*/ 195 h 116"/>
                                <a:gd name="T3" fmla="*/ 10800 w 10800"/>
                                <a:gd name="T4" fmla="+- 0 195 80"/>
                                <a:gd name="T5" fmla="*/ 195 h 116"/>
                                <a:gd name="T6" fmla="*/ 10800 w 10800"/>
                                <a:gd name="T7" fmla="+- 0 80 80"/>
                                <a:gd name="T8" fmla="*/ 80 h 116"/>
                                <a:gd name="T9" fmla="*/ 0 w 10800"/>
                                <a:gd name="T10" fmla="+- 0 80 80"/>
                                <a:gd name="T11" fmla="*/ 80 h 116"/>
                                <a:gd name="T12" fmla="*/ 0 w 10800"/>
                                <a:gd name="T13" fmla="+- 0 195 80"/>
                                <a:gd name="T14" fmla="*/ 195 h 116"/>
                              </a:gdLst>
                              <a:ahLst/>
                              <a:cxnLst>
                                <a:cxn ang="0">
                                  <a:pos x="T0" y="T2"/>
                                </a:cxn>
                                <a:cxn ang="0">
                                  <a:pos x="T3" y="T5"/>
                                </a:cxn>
                                <a:cxn ang="0">
                                  <a:pos x="T6" y="T8"/>
                                </a:cxn>
                                <a:cxn ang="0">
                                  <a:pos x="T9" y="T11"/>
                                </a:cxn>
                                <a:cxn ang="0">
                                  <a:pos x="T12" y="T14"/>
                                </a:cxn>
                              </a:cxnLst>
                              <a:rect l="0" t="0" r="r" b="b"/>
                              <a:pathLst>
                                <a:path w="10800" h="116">
                                  <a:moveTo>
                                    <a:pt x="0" y="115"/>
                                  </a:moveTo>
                                  <a:lnTo>
                                    <a:pt x="10800" y="115"/>
                                  </a:lnTo>
                                  <a:lnTo>
                                    <a:pt x="10800" y="0"/>
                                  </a:lnTo>
                                  <a:lnTo>
                                    <a:pt x="0" y="0"/>
                                  </a:lnTo>
                                  <a:lnTo>
                                    <a:pt x="0" y="115"/>
                                  </a:lnTo>
                                  <a:close/>
                                </a:path>
                              </a:pathLst>
                            </a:custGeom>
                            <a:solidFill>
                              <a:srgbClr val="00B050"/>
                            </a:solidFill>
                            <a:ln w="9525">
                              <a:solidFill>
                                <a:srgbClr val="00B050"/>
                              </a:solidFill>
                              <a:round/>
                              <a:headEnd/>
                              <a:tailEnd/>
                            </a:ln>
                            <a:extLst/>
                          </wps:spPr>
                          <wps:bodyPr rot="0" vert="horz" wrap="square" lIns="91440" tIns="45720" rIns="91440" bIns="45720" anchor="t" anchorCtr="0" upright="1">
                            <a:noAutofit/>
                          </wps:bodyPr>
                        </wps:wsp>
                      </wpg:grpSp>
                      <wpg:grpSp>
                        <wpg:cNvPr id="46" name="Group 46"/>
                        <wpg:cNvGrpSpPr>
                          <a:grpSpLocks/>
                        </wpg:cNvGrpSpPr>
                        <wpg:grpSpPr bwMode="auto">
                          <a:xfrm>
                            <a:off x="5272" y="10"/>
                            <a:ext cx="256" cy="256"/>
                            <a:chOff x="5272" y="10"/>
                            <a:chExt cx="256" cy="256"/>
                          </a:xfrm>
                        </wpg:grpSpPr>
                        <wps:wsp>
                          <wps:cNvPr id="47" name="Freeform 47"/>
                          <wps:cNvSpPr>
                            <a:spLocks/>
                          </wps:cNvSpPr>
                          <wps:spPr bwMode="auto">
                            <a:xfrm>
                              <a:off x="5272" y="10"/>
                              <a:ext cx="256" cy="256"/>
                            </a:xfrm>
                            <a:custGeom>
                              <a:avLst/>
                              <a:gdLst>
                                <a:gd name="T0" fmla="+- 0 5402 5272"/>
                                <a:gd name="T1" fmla="*/ T0 w 256"/>
                                <a:gd name="T2" fmla="+- 0 10 10"/>
                                <a:gd name="T3" fmla="*/ 10 h 256"/>
                                <a:gd name="T4" fmla="+- 0 5337 5272"/>
                                <a:gd name="T5" fmla="*/ T4 w 256"/>
                                <a:gd name="T6" fmla="+- 0 27 10"/>
                                <a:gd name="T7" fmla="*/ 27 h 256"/>
                                <a:gd name="T8" fmla="+- 0 5290 5272"/>
                                <a:gd name="T9" fmla="*/ T8 w 256"/>
                                <a:gd name="T10" fmla="+- 0 72 10"/>
                                <a:gd name="T11" fmla="*/ 72 h 256"/>
                                <a:gd name="T12" fmla="+- 0 5272 5272"/>
                                <a:gd name="T13" fmla="*/ T12 w 256"/>
                                <a:gd name="T14" fmla="+- 0 135 10"/>
                                <a:gd name="T15" fmla="*/ 135 h 256"/>
                                <a:gd name="T16" fmla="+- 0 5274 5272"/>
                                <a:gd name="T17" fmla="*/ T16 w 256"/>
                                <a:gd name="T18" fmla="+- 0 159 10"/>
                                <a:gd name="T19" fmla="*/ 159 h 256"/>
                                <a:gd name="T20" fmla="+- 0 5301 5272"/>
                                <a:gd name="T21" fmla="*/ T20 w 256"/>
                                <a:gd name="T22" fmla="+- 0 219 10"/>
                                <a:gd name="T23" fmla="*/ 219 h 256"/>
                                <a:gd name="T24" fmla="+- 0 5353 5272"/>
                                <a:gd name="T25" fmla="*/ T24 w 256"/>
                                <a:gd name="T26" fmla="+- 0 257 10"/>
                                <a:gd name="T27" fmla="*/ 257 h 256"/>
                                <a:gd name="T28" fmla="+- 0 5400 5272"/>
                                <a:gd name="T29" fmla="*/ T28 w 256"/>
                                <a:gd name="T30" fmla="+- 0 266 10"/>
                                <a:gd name="T31" fmla="*/ 266 h 256"/>
                                <a:gd name="T32" fmla="+- 0 5423 5272"/>
                                <a:gd name="T33" fmla="*/ T32 w 256"/>
                                <a:gd name="T34" fmla="+- 0 264 10"/>
                                <a:gd name="T35" fmla="*/ 264 h 256"/>
                                <a:gd name="T36" fmla="+- 0 5482 5272"/>
                                <a:gd name="T37" fmla="*/ T36 w 256"/>
                                <a:gd name="T38" fmla="+- 0 236 10"/>
                                <a:gd name="T39" fmla="*/ 236 h 256"/>
                                <a:gd name="T40" fmla="+- 0 5520 5272"/>
                                <a:gd name="T41" fmla="*/ T40 w 256"/>
                                <a:gd name="T42" fmla="+- 0 183 10"/>
                                <a:gd name="T43" fmla="*/ 183 h 256"/>
                                <a:gd name="T44" fmla="+- 0 5528 5272"/>
                                <a:gd name="T45" fmla="*/ T44 w 256"/>
                                <a:gd name="T46" fmla="+- 0 139 10"/>
                                <a:gd name="T47" fmla="*/ 139 h 256"/>
                                <a:gd name="T48" fmla="+- 0 5526 5272"/>
                                <a:gd name="T49" fmla="*/ T48 w 256"/>
                                <a:gd name="T50" fmla="+- 0 116 10"/>
                                <a:gd name="T51" fmla="*/ 116 h 256"/>
                                <a:gd name="T52" fmla="+- 0 5498 5272"/>
                                <a:gd name="T53" fmla="*/ T52 w 256"/>
                                <a:gd name="T54" fmla="+- 0 56 10"/>
                                <a:gd name="T55" fmla="*/ 56 h 256"/>
                                <a:gd name="T56" fmla="+- 0 5446 5272"/>
                                <a:gd name="T57" fmla="*/ T56 w 256"/>
                                <a:gd name="T58" fmla="+- 0 18 10"/>
                                <a:gd name="T59" fmla="*/ 18 h 256"/>
                                <a:gd name="T60" fmla="+- 0 5402 5272"/>
                                <a:gd name="T61" fmla="*/ T60 w 256"/>
                                <a:gd name="T62" fmla="+- 0 10 10"/>
                                <a:gd name="T63" fmla="*/ 1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6" h="256">
                                  <a:moveTo>
                                    <a:pt x="130" y="0"/>
                                  </a:moveTo>
                                  <a:lnTo>
                                    <a:pt x="65" y="17"/>
                                  </a:lnTo>
                                  <a:lnTo>
                                    <a:pt x="18" y="62"/>
                                  </a:lnTo>
                                  <a:lnTo>
                                    <a:pt x="0" y="125"/>
                                  </a:lnTo>
                                  <a:lnTo>
                                    <a:pt x="2" y="149"/>
                                  </a:lnTo>
                                  <a:lnTo>
                                    <a:pt x="29" y="209"/>
                                  </a:lnTo>
                                  <a:lnTo>
                                    <a:pt x="81" y="247"/>
                                  </a:lnTo>
                                  <a:lnTo>
                                    <a:pt x="128" y="256"/>
                                  </a:lnTo>
                                  <a:lnTo>
                                    <a:pt x="151" y="254"/>
                                  </a:lnTo>
                                  <a:lnTo>
                                    <a:pt x="210" y="226"/>
                                  </a:lnTo>
                                  <a:lnTo>
                                    <a:pt x="248" y="173"/>
                                  </a:lnTo>
                                  <a:lnTo>
                                    <a:pt x="256" y="129"/>
                                  </a:lnTo>
                                  <a:lnTo>
                                    <a:pt x="254" y="106"/>
                                  </a:lnTo>
                                  <a:lnTo>
                                    <a:pt x="226" y="46"/>
                                  </a:lnTo>
                                  <a:lnTo>
                                    <a:pt x="174" y="8"/>
                                  </a:lnTo>
                                  <a:lnTo>
                                    <a:pt x="130" y="0"/>
                                  </a:lnTo>
                                  <a:close/>
                                </a:path>
                              </a:pathLst>
                            </a:custGeom>
                            <a:solidFill>
                              <a:srgbClr val="FFFFFF"/>
                            </a:solidFill>
                            <a:ln w="9525">
                              <a:solidFill>
                                <a:srgbClr val="000000"/>
                              </a:solidFill>
                              <a:round/>
                              <a:headEnd/>
                              <a:tailEnd/>
                            </a:ln>
                            <a:extLst/>
                          </wps:spPr>
                          <wps:bodyPr rot="0" vert="horz" wrap="square" lIns="91440" tIns="45720" rIns="91440" bIns="45720" anchor="t" anchorCtr="0" upright="1">
                            <a:noAutofit/>
                          </wps:bodyPr>
                        </wps:wsp>
                      </wpg:grpSp>
                      <wpg:grpSp>
                        <wpg:cNvPr id="48" name="Group 43"/>
                        <wpg:cNvGrpSpPr>
                          <a:grpSpLocks/>
                        </wpg:cNvGrpSpPr>
                        <wpg:grpSpPr bwMode="auto">
                          <a:xfrm>
                            <a:off x="5272" y="10"/>
                            <a:ext cx="256" cy="256"/>
                            <a:chOff x="5272" y="10"/>
                            <a:chExt cx="256" cy="256"/>
                          </a:xfrm>
                        </wpg:grpSpPr>
                        <wps:wsp>
                          <wps:cNvPr id="49" name="Freeform 45"/>
                          <wps:cNvSpPr>
                            <a:spLocks/>
                          </wps:cNvSpPr>
                          <wps:spPr bwMode="auto">
                            <a:xfrm>
                              <a:off x="5272" y="10"/>
                              <a:ext cx="256" cy="256"/>
                            </a:xfrm>
                            <a:custGeom>
                              <a:avLst/>
                              <a:gdLst>
                                <a:gd name="T0" fmla="+- 0 5400 5272"/>
                                <a:gd name="T1" fmla="*/ T0 w 256"/>
                                <a:gd name="T2" fmla="+- 0 266 10"/>
                                <a:gd name="T3" fmla="*/ 266 h 256"/>
                                <a:gd name="T4" fmla="+- 0 5464 5272"/>
                                <a:gd name="T5" fmla="*/ T4 w 256"/>
                                <a:gd name="T6" fmla="+- 0 248 10"/>
                                <a:gd name="T7" fmla="*/ 248 h 256"/>
                                <a:gd name="T8" fmla="+- 0 5510 5272"/>
                                <a:gd name="T9" fmla="*/ T8 w 256"/>
                                <a:gd name="T10" fmla="+- 0 203 10"/>
                                <a:gd name="T11" fmla="*/ 203 h 256"/>
                                <a:gd name="T12" fmla="+- 0 5528 5272"/>
                                <a:gd name="T13" fmla="*/ T12 w 256"/>
                                <a:gd name="T14" fmla="+- 0 139 10"/>
                                <a:gd name="T15" fmla="*/ 139 h 256"/>
                                <a:gd name="T16" fmla="+- 0 5526 5272"/>
                                <a:gd name="T17" fmla="*/ T16 w 256"/>
                                <a:gd name="T18" fmla="+- 0 116 10"/>
                                <a:gd name="T19" fmla="*/ 116 h 256"/>
                                <a:gd name="T20" fmla="+- 0 5498 5272"/>
                                <a:gd name="T21" fmla="*/ T20 w 256"/>
                                <a:gd name="T22" fmla="+- 0 56 10"/>
                                <a:gd name="T23" fmla="*/ 56 h 256"/>
                                <a:gd name="T24" fmla="+- 0 5446 5272"/>
                                <a:gd name="T25" fmla="*/ T24 w 256"/>
                                <a:gd name="T26" fmla="+- 0 18 10"/>
                                <a:gd name="T27" fmla="*/ 18 h 256"/>
                                <a:gd name="T28" fmla="+- 0 5402 5272"/>
                                <a:gd name="T29" fmla="*/ T28 w 256"/>
                                <a:gd name="T30" fmla="+- 0 10 10"/>
                                <a:gd name="T31" fmla="*/ 10 h 256"/>
                                <a:gd name="T32" fmla="+- 0 5379 5272"/>
                                <a:gd name="T33" fmla="*/ T32 w 256"/>
                                <a:gd name="T34" fmla="+- 0 12 10"/>
                                <a:gd name="T35" fmla="*/ 12 h 256"/>
                                <a:gd name="T36" fmla="+- 0 5319 5272"/>
                                <a:gd name="T37" fmla="*/ T36 w 256"/>
                                <a:gd name="T38" fmla="+- 0 39 10"/>
                                <a:gd name="T39" fmla="*/ 39 h 256"/>
                                <a:gd name="T40" fmla="+- 0 5281 5272"/>
                                <a:gd name="T41" fmla="*/ T40 w 256"/>
                                <a:gd name="T42" fmla="+- 0 92 10"/>
                                <a:gd name="T43" fmla="*/ 92 h 256"/>
                                <a:gd name="T44" fmla="+- 0 5272 5272"/>
                                <a:gd name="T45" fmla="*/ T44 w 256"/>
                                <a:gd name="T46" fmla="+- 0 135 10"/>
                                <a:gd name="T47" fmla="*/ 135 h 256"/>
                                <a:gd name="T48" fmla="+- 0 5274 5272"/>
                                <a:gd name="T49" fmla="*/ T48 w 256"/>
                                <a:gd name="T50" fmla="+- 0 159 10"/>
                                <a:gd name="T51" fmla="*/ 159 h 256"/>
                                <a:gd name="T52" fmla="+- 0 5301 5272"/>
                                <a:gd name="T53" fmla="*/ T52 w 256"/>
                                <a:gd name="T54" fmla="+- 0 219 10"/>
                                <a:gd name="T55" fmla="*/ 219 h 256"/>
                                <a:gd name="T56" fmla="+- 0 5353 5272"/>
                                <a:gd name="T57" fmla="*/ T56 w 256"/>
                                <a:gd name="T58" fmla="+- 0 257 10"/>
                                <a:gd name="T59" fmla="*/ 257 h 256"/>
                                <a:gd name="T60" fmla="+- 0 5400 5272"/>
                                <a:gd name="T61" fmla="*/ T60 w 256"/>
                                <a:gd name="T62" fmla="+- 0 266 10"/>
                                <a:gd name="T63" fmla="*/ 26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6" h="256">
                                  <a:moveTo>
                                    <a:pt x="128" y="256"/>
                                  </a:moveTo>
                                  <a:lnTo>
                                    <a:pt x="192" y="238"/>
                                  </a:lnTo>
                                  <a:lnTo>
                                    <a:pt x="238" y="193"/>
                                  </a:lnTo>
                                  <a:lnTo>
                                    <a:pt x="256" y="129"/>
                                  </a:lnTo>
                                  <a:lnTo>
                                    <a:pt x="254" y="106"/>
                                  </a:lnTo>
                                  <a:lnTo>
                                    <a:pt x="226" y="46"/>
                                  </a:lnTo>
                                  <a:lnTo>
                                    <a:pt x="174" y="8"/>
                                  </a:lnTo>
                                  <a:lnTo>
                                    <a:pt x="130" y="0"/>
                                  </a:lnTo>
                                  <a:lnTo>
                                    <a:pt x="107" y="2"/>
                                  </a:lnTo>
                                  <a:lnTo>
                                    <a:pt x="47" y="29"/>
                                  </a:lnTo>
                                  <a:lnTo>
                                    <a:pt x="9" y="82"/>
                                  </a:lnTo>
                                  <a:lnTo>
                                    <a:pt x="0" y="125"/>
                                  </a:lnTo>
                                  <a:lnTo>
                                    <a:pt x="2" y="149"/>
                                  </a:lnTo>
                                  <a:lnTo>
                                    <a:pt x="29" y="209"/>
                                  </a:lnTo>
                                  <a:lnTo>
                                    <a:pt x="81" y="247"/>
                                  </a:lnTo>
                                  <a:lnTo>
                                    <a:pt x="128" y="256"/>
                                  </a:lnTo>
                                  <a:close/>
                                </a:path>
                              </a:pathLst>
                            </a:custGeom>
                            <a:noFill/>
                            <a:ln w="127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4"/>
                          <wps:cNvSpPr txBox="1">
                            <a:spLocks noChangeArrowheads="1"/>
                          </wps:cNvSpPr>
                          <wps:spPr bwMode="auto">
                            <a:xfrm>
                              <a:off x="5346" y="63"/>
                              <a:ext cx="93" cy="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E5391" w:rsidRPr="00DB48E9" w:rsidRDefault="001E5391" w:rsidP="00E35F2C">
                                <w:pPr>
                                  <w:spacing w:line="180" w:lineRule="exact"/>
                                  <w:rPr>
                                    <w:rFonts w:ascii="Calibri" w:eastAsia="Calibri" w:hAnsi="Calibri" w:cs="Calibri"/>
                                    <w:color w:val="00B050"/>
                                    <w:sz w:val="18"/>
                                    <w:szCs w:val="18"/>
                                  </w:rPr>
                                </w:pPr>
                                <w:r w:rsidRPr="00DB48E9">
                                  <w:rPr>
                                    <w:rFonts w:ascii="Calibri"/>
                                    <w:color w:val="00B050"/>
                                    <w:w w:val="101"/>
                                    <w:sz w:val="18"/>
                                  </w:rPr>
                                  <w:t>23</w:t>
                                </w:r>
                              </w:p>
                            </w:txbxContent>
                          </wps:txbx>
                          <wps:bodyPr rot="0" vert="horz" wrap="square" lIns="0" tIns="0" rIns="0" bIns="0" anchor="t" anchorCtr="0" upright="1">
                            <a:noAutofit/>
                          </wps:bodyPr>
                        </wps:wsp>
                      </wpg:grpSp>
                    </wpg:wgp>
                  </a:graphicData>
                </a:graphic>
              </wp:inline>
            </w:drawing>
          </mc:Choice>
          <mc:Fallback>
            <w:pict>
              <v:group w14:anchorId="2AA5DED8" id="Group 42" o:spid="_x0000_s1037" style="width:540pt;height:13.8pt;mso-position-horizontal-relative:char;mso-position-vertical-relative:line" coordorigin=",10" coordsize="1080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">
                <v:group id="Group 48" o:spid="_x0000_s1038" style="position:absolute;top:80;width:10800;height:116" coordorigin=",80"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9" style="position:absolute;top:80;width:10800;height:116;visibility:visible;mso-wrap-style:square;v-text-anchor:top" coordsize="1080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" path="m,115r10800,l10800,,,,,115xe" fillcolor="#00b050" strokecolor="#00b050">
                    <v:path arrowok="t" o:connecttype="custom" o:connectlocs="0,195;10800,195;10800,80;0,80;0,195" o:connectangles="0,0,0,0,0"/>
                  </v:shape>
                </v:group>
                <v:group id="Group 46" o:spid="_x0000_s1040" style="position:absolute;left:5272;top:10;width:256;height:256" coordorigin="5272,10"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041" style="position:absolute;left:5272;top:10;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" path="m130,l65,17,18,62,,125r2,24l29,209r52,38l128,256r23,-2l210,226r38,-53l256,129r-2,-23l226,46,174,8,130,xe">
                    <v:path arrowok="t" o:connecttype="custom" o:connectlocs="130,10;65,27;18,72;0,135;2,159;29,219;81,257;128,266;151,264;210,236;248,183;256,139;254,116;226,56;174,18;130,10" o:connectangles="0,0,0,0,0,0,0,0,0,0,0,0,0,0,0,0"/>
                  </v:shape>
                </v:group>
                <v:group id="Group 43" o:spid="_x0000_s1042" style="position:absolute;left:5272;top:10;width:256;height:256" coordorigin="5272,10"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43" style="position:absolute;left:5272;top:10;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" path="m128,256r64,-18l238,193r18,-64l254,106,226,46,174,8,130,,107,2,47,29,9,82,,125r2,24l29,209r52,38l128,256xe" filled="f" strokecolor="#00b050" strokeweight="1pt">
                    <v:path arrowok="t" o:connecttype="custom" o:connectlocs="128,266;192,248;238,203;256,139;254,116;226,56;174,18;130,10;107,12;47,39;9,92;0,135;2,159;29,219;81,257;128,266" o:connectangles="0,0,0,0,0,0,0,0,0,0,0,0,0,0,0,0"/>
                  </v:shape>
                  <v:shape id="Text Box 44" o:spid="_x0000_s1044" type="#_x0000_t202" style="position:absolute;left:5346;top:63;width:9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1E5391" w:rsidRPr="00DB48E9" w:rsidRDefault="001E5391" w:rsidP="00E35F2C">
                          <w:pPr>
                            <w:spacing w:line="180" w:lineRule="exact"/>
                            <w:rPr>
                              <w:rFonts w:ascii="Calibri" w:eastAsia="Calibri" w:hAnsi="Calibri" w:cs="Calibri"/>
                              <w:color w:val="00B050"/>
                              <w:sz w:val="18"/>
                              <w:szCs w:val="18"/>
                            </w:rPr>
                          </w:pPr>
                          <w:r w:rsidRPr="00DB48E9">
                            <w:rPr>
                              <w:rFonts w:ascii="Calibri"/>
                              <w:color w:val="00B050"/>
                              <w:w w:val="101"/>
                              <w:sz w:val="18"/>
                            </w:rPr>
                            <w:t>23</w:t>
                          </w:r>
                        </w:p>
                      </w:txbxContent>
                    </v:textbox>
                  </v:shape>
                </v:group>
                <w10:anchorlock/>
              </v:group>
            </w:pict>
          </mc:Fallback>
        </mc:AlternateContent>
      </w:r>
    </w:p>
    <w:p w:rsidR="007B7531" w:rsidRPr="00A85DFB" w:rsidRDefault="00A85DFB" w:rsidP="004B47BC">
      <w:pPr>
        <w:pStyle w:val="Heading1"/>
        <w:spacing w:before="50" w:after="120"/>
        <w:ind w:left="820" w:right="3220" w:firstLine="620"/>
        <w:rPr>
          <w:color w:val="00B050"/>
          <w:w w:val="105"/>
        </w:rPr>
      </w:pPr>
      <w:r w:rsidRPr="00DB48E9">
        <w:rPr>
          <w:noProof/>
          <w:color w:val="00B050"/>
        </w:rPr>
        <mc:AlternateContent>
          <mc:Choice Requires="wps">
            <w:drawing>
              <wp:anchor distT="0" distB="0" distL="114300" distR="114300" simplePos="0" relativeHeight="251666944" behindDoc="1" locked="0" layoutInCell="1" allowOverlap="1" wp14:anchorId="42568120" wp14:editId="55C21032">
                <wp:simplePos x="0" y="0"/>
                <wp:positionH relativeFrom="margin">
                  <wp:posOffset>3668233</wp:posOffset>
                </wp:positionH>
                <wp:positionV relativeFrom="paragraph">
                  <wp:posOffset>516979</wp:posOffset>
                </wp:positionV>
                <wp:extent cx="2995119" cy="2243469"/>
                <wp:effectExtent l="0" t="0" r="0" b="4445"/>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119" cy="2243469"/>
                        </a:xfrm>
                        <a:prstGeom prst="rect">
                          <a:avLst/>
                        </a:prstGeom>
                        <a:solidFill>
                          <a:srgbClr val="005C2A"/>
                        </a:solidFill>
                        <a:ln>
                          <a:noFill/>
                        </a:ln>
                        <a:extLst/>
                      </wps:spPr>
                      <wps:txbx>
                        <w:txbxContent>
                          <w:p w:rsidR="001E5391" w:rsidRDefault="001E5391" w:rsidP="004B47BC">
                            <w:pPr>
                              <w:ind w:left="144" w:right="144"/>
                              <w:jc w:val="center"/>
                              <w:rPr>
                                <w:rFonts w:ascii="Calibri"/>
                                <w:b/>
                                <w:color w:val="FFFFFF"/>
                                <w:spacing w:val="-4"/>
                                <w:w w:val="109"/>
                                <w:sz w:val="32"/>
                                <w:szCs w:val="32"/>
                              </w:rPr>
                            </w:pPr>
                            <w:r>
                              <w:rPr>
                                <w:rFonts w:ascii="Calibri"/>
                                <w:b/>
                                <w:color w:val="FFFFFF"/>
                                <w:spacing w:val="-4"/>
                                <w:w w:val="109"/>
                                <w:sz w:val="32"/>
                                <w:szCs w:val="32"/>
                              </w:rPr>
                              <w:t>FOR MORE INFORMATION</w:t>
                            </w:r>
                          </w:p>
                          <w:p w:rsidR="001E5391" w:rsidRDefault="001E5391" w:rsidP="004B47BC">
                            <w:pPr>
                              <w:ind w:left="144" w:right="144"/>
                              <w:jc w:val="center"/>
                              <w:rPr>
                                <w:rFonts w:ascii="Calibri"/>
                                <w:b/>
                                <w:color w:val="FFFFFF"/>
                                <w:spacing w:val="-4"/>
                                <w:w w:val="109"/>
                                <w:sz w:val="28"/>
                                <w:szCs w:val="28"/>
                              </w:rPr>
                            </w:pPr>
                          </w:p>
                          <w:p w:rsidR="001E5391" w:rsidRDefault="001E5391" w:rsidP="004B47BC">
                            <w:pPr>
                              <w:ind w:left="144" w:right="144"/>
                              <w:jc w:val="center"/>
                              <w:rPr>
                                <w:rFonts w:ascii="Calibri"/>
                                <w:b/>
                                <w:color w:val="FFFFFF"/>
                                <w:spacing w:val="-4"/>
                                <w:w w:val="109"/>
                                <w:sz w:val="28"/>
                                <w:szCs w:val="28"/>
                              </w:rPr>
                            </w:pPr>
                            <w:r w:rsidRPr="007604BF">
                              <w:rPr>
                                <w:rFonts w:ascii="Calibri"/>
                                <w:b/>
                                <w:color w:val="FFFFFF"/>
                                <w:spacing w:val="-4"/>
                                <w:w w:val="109"/>
                                <w:sz w:val="28"/>
                                <w:szCs w:val="28"/>
                              </w:rPr>
                              <w:t>Website</w:t>
                            </w:r>
                            <w:r>
                              <w:rPr>
                                <w:rFonts w:ascii="Calibri"/>
                                <w:b/>
                                <w:color w:val="FFFFFF"/>
                                <w:spacing w:val="-4"/>
                                <w:w w:val="109"/>
                                <w:sz w:val="28"/>
                                <w:szCs w:val="28"/>
                              </w:rPr>
                              <w:t>s</w:t>
                            </w:r>
                          </w:p>
                          <w:p w:rsidR="001E5391" w:rsidRPr="007604BF" w:rsidRDefault="001E5391" w:rsidP="004B47BC">
                            <w:pPr>
                              <w:ind w:left="144" w:right="144"/>
                              <w:jc w:val="center"/>
                              <w:rPr>
                                <w:rFonts w:ascii="Calibri"/>
                                <w:color w:val="FFFFFF"/>
                                <w:spacing w:val="-4"/>
                                <w:w w:val="109"/>
                                <w:sz w:val="24"/>
                                <w:szCs w:val="24"/>
                              </w:rPr>
                            </w:pPr>
                            <w:r>
                              <w:rPr>
                                <w:color w:val="FFFFFF" w:themeColor="background1"/>
                                <w:sz w:val="24"/>
                                <w:szCs w:val="24"/>
                              </w:rPr>
                              <w:t>www</w:t>
                            </w:r>
                            <w:r w:rsidRPr="00403FEB">
                              <w:rPr>
                                <w:color w:val="FFFFFF" w:themeColor="background1"/>
                                <w:sz w:val="24"/>
                                <w:szCs w:val="24"/>
                              </w:rPr>
                              <w:t>.epa.gov/superfund/rockwell-intl-wheel</w:t>
                            </w:r>
                            <w:r w:rsidRPr="00403FEB">
                              <w:rPr>
                                <w:rFonts w:ascii="Calibri"/>
                                <w:color w:val="FFFFFF" w:themeColor="background1"/>
                                <w:spacing w:val="-4"/>
                                <w:w w:val="109"/>
                                <w:sz w:val="24"/>
                                <w:szCs w:val="24"/>
                              </w:rPr>
                              <w:t xml:space="preserve"> </w:t>
                            </w:r>
                            <w:r w:rsidRPr="007604BF">
                              <w:rPr>
                                <w:rFonts w:ascii="Calibri"/>
                                <w:color w:val="FFFFFF"/>
                                <w:spacing w:val="-4"/>
                                <w:w w:val="109"/>
                                <w:sz w:val="24"/>
                                <w:szCs w:val="24"/>
                              </w:rPr>
                              <w:t>www.epa.gov/grenadacleanup</w:t>
                            </w:r>
                          </w:p>
                          <w:p w:rsidR="001E5391" w:rsidRDefault="001E5391" w:rsidP="004B47BC">
                            <w:pPr>
                              <w:ind w:left="144" w:right="144"/>
                              <w:jc w:val="center"/>
                              <w:rPr>
                                <w:rFonts w:ascii="Calibri"/>
                                <w:b/>
                                <w:color w:val="FFFFFF"/>
                                <w:spacing w:val="-4"/>
                                <w:w w:val="109"/>
                                <w:sz w:val="32"/>
                                <w:szCs w:val="32"/>
                              </w:rPr>
                            </w:pPr>
                          </w:p>
                          <w:p w:rsidR="001E5391" w:rsidRPr="007604BF" w:rsidRDefault="001E5391" w:rsidP="004B47BC">
                            <w:pPr>
                              <w:ind w:left="144" w:right="144"/>
                              <w:jc w:val="center"/>
                              <w:rPr>
                                <w:rFonts w:ascii="Calibri"/>
                                <w:b/>
                                <w:color w:val="FFFFFF"/>
                                <w:spacing w:val="-4"/>
                                <w:w w:val="109"/>
                                <w:sz w:val="28"/>
                                <w:szCs w:val="28"/>
                              </w:rPr>
                            </w:pPr>
                            <w:r w:rsidRPr="007604BF">
                              <w:rPr>
                                <w:rFonts w:ascii="Calibri"/>
                                <w:b/>
                                <w:color w:val="FFFFFF"/>
                                <w:spacing w:val="-4"/>
                                <w:w w:val="109"/>
                                <w:sz w:val="28"/>
                                <w:szCs w:val="28"/>
                              </w:rPr>
                              <w:t>Information Repositor</w:t>
                            </w:r>
                            <w:r>
                              <w:rPr>
                                <w:rFonts w:ascii="Calibri"/>
                                <w:b/>
                                <w:color w:val="FFFFFF"/>
                                <w:spacing w:val="-4"/>
                                <w:w w:val="109"/>
                                <w:sz w:val="28"/>
                                <w:szCs w:val="28"/>
                              </w:rPr>
                              <w:t>ies</w:t>
                            </w:r>
                          </w:p>
                          <w:p w:rsidR="001E5391" w:rsidRPr="007604BF"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Elizabeth Jones Library</w:t>
                            </w:r>
                          </w:p>
                          <w:p w:rsidR="001E5391" w:rsidRPr="007604BF"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1050 Fairfield Avenue</w:t>
                            </w:r>
                          </w:p>
                          <w:p w:rsidR="001E5391"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Grenada, MS 38902</w:t>
                            </w:r>
                          </w:p>
                          <w:p w:rsidR="001E5391" w:rsidRDefault="001E5391" w:rsidP="004B47BC">
                            <w:pPr>
                              <w:ind w:left="144" w:right="144"/>
                              <w:jc w:val="center"/>
                              <w:rPr>
                                <w:rFonts w:ascii="Calibri"/>
                                <w:color w:val="FFFFFF"/>
                                <w:spacing w:val="-4"/>
                                <w:w w:val="109"/>
                                <w:sz w:val="24"/>
                                <w:szCs w:val="24"/>
                              </w:rPr>
                            </w:pPr>
                          </w:p>
                          <w:p w:rsidR="001E5391" w:rsidRPr="002668DD" w:rsidRDefault="001E5391" w:rsidP="00E35F2C">
                            <w:pPr>
                              <w:shd w:val="clear" w:color="auto" w:fill="005C2A"/>
                              <w:ind w:right="4"/>
                              <w:jc w:val="center"/>
                              <w:rPr>
                                <w:color w:val="FFFFFF" w:themeColor="background1"/>
                                <w:sz w:val="24"/>
                                <w:szCs w:val="24"/>
                              </w:rPr>
                            </w:pPr>
                          </w:p>
                          <w:p w:rsidR="001E5391" w:rsidRPr="00493854" w:rsidRDefault="001E5391" w:rsidP="00E35F2C">
                            <w:pPr>
                              <w:shd w:val="clear" w:color="auto" w:fill="005C2A"/>
                              <w:spacing w:before="2" w:line="235" w:lineRule="auto"/>
                              <w:ind w:left="718" w:right="716"/>
                              <w:jc w:val="center"/>
                              <w:rPr>
                                <w:rFonts w:ascii="Calibri" w:eastAsia="Calibri" w:hAnsi="Calibri" w:cs="Calibri"/>
                                <w:color w:val="005C2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8120" id="Text Box 81" o:spid="_x0000_s1045" type="#_x0000_t202" style="position:absolute;left:0;text-align:left;margin-left:288.85pt;margin-top:40.7pt;width:235.85pt;height:176.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" fillcolor="#005c2a" stroked="f">
                <v:textbox inset="0,0,0,0">
                  <w:txbxContent>
                    <w:p w:rsidR="001E5391" w:rsidRDefault="001E5391" w:rsidP="004B47BC">
                      <w:pPr>
                        <w:ind w:left="144" w:right="144"/>
                        <w:jc w:val="center"/>
                        <w:rPr>
                          <w:rFonts w:ascii="Calibri"/>
                          <w:b/>
                          <w:color w:val="FFFFFF"/>
                          <w:spacing w:val="-4"/>
                          <w:w w:val="109"/>
                          <w:sz w:val="32"/>
                          <w:szCs w:val="32"/>
                        </w:rPr>
                      </w:pPr>
                      <w:r>
                        <w:rPr>
                          <w:rFonts w:ascii="Calibri"/>
                          <w:b/>
                          <w:color w:val="FFFFFF"/>
                          <w:spacing w:val="-4"/>
                          <w:w w:val="109"/>
                          <w:sz w:val="32"/>
                          <w:szCs w:val="32"/>
                        </w:rPr>
                        <w:t>FOR MORE INFORMATION</w:t>
                      </w:r>
                    </w:p>
                    <w:p w:rsidR="001E5391" w:rsidRDefault="001E5391" w:rsidP="004B47BC">
                      <w:pPr>
                        <w:ind w:left="144" w:right="144"/>
                        <w:jc w:val="center"/>
                        <w:rPr>
                          <w:rFonts w:ascii="Calibri"/>
                          <w:b/>
                          <w:color w:val="FFFFFF"/>
                          <w:spacing w:val="-4"/>
                          <w:w w:val="109"/>
                          <w:sz w:val="28"/>
                          <w:szCs w:val="28"/>
                        </w:rPr>
                      </w:pPr>
                    </w:p>
                    <w:p w:rsidR="001E5391" w:rsidRDefault="001E5391" w:rsidP="004B47BC">
                      <w:pPr>
                        <w:ind w:left="144" w:right="144"/>
                        <w:jc w:val="center"/>
                        <w:rPr>
                          <w:rFonts w:ascii="Calibri"/>
                          <w:b/>
                          <w:color w:val="FFFFFF"/>
                          <w:spacing w:val="-4"/>
                          <w:w w:val="109"/>
                          <w:sz w:val="28"/>
                          <w:szCs w:val="28"/>
                        </w:rPr>
                      </w:pPr>
                      <w:r w:rsidRPr="007604BF">
                        <w:rPr>
                          <w:rFonts w:ascii="Calibri"/>
                          <w:b/>
                          <w:color w:val="FFFFFF"/>
                          <w:spacing w:val="-4"/>
                          <w:w w:val="109"/>
                          <w:sz w:val="28"/>
                          <w:szCs w:val="28"/>
                        </w:rPr>
                        <w:t>Website</w:t>
                      </w:r>
                      <w:r>
                        <w:rPr>
                          <w:rFonts w:ascii="Calibri"/>
                          <w:b/>
                          <w:color w:val="FFFFFF"/>
                          <w:spacing w:val="-4"/>
                          <w:w w:val="109"/>
                          <w:sz w:val="28"/>
                          <w:szCs w:val="28"/>
                        </w:rPr>
                        <w:t>s</w:t>
                      </w:r>
                    </w:p>
                    <w:p w:rsidR="001E5391" w:rsidRPr="007604BF" w:rsidRDefault="001E5391" w:rsidP="004B47BC">
                      <w:pPr>
                        <w:ind w:left="144" w:right="144"/>
                        <w:jc w:val="center"/>
                        <w:rPr>
                          <w:rFonts w:ascii="Calibri"/>
                          <w:color w:val="FFFFFF"/>
                          <w:spacing w:val="-4"/>
                          <w:w w:val="109"/>
                          <w:sz w:val="24"/>
                          <w:szCs w:val="24"/>
                        </w:rPr>
                      </w:pPr>
                      <w:r>
                        <w:rPr>
                          <w:color w:val="FFFFFF" w:themeColor="background1"/>
                          <w:sz w:val="24"/>
                          <w:szCs w:val="24"/>
                        </w:rPr>
                        <w:t>www</w:t>
                      </w:r>
                      <w:r w:rsidRPr="00403FEB">
                        <w:rPr>
                          <w:color w:val="FFFFFF" w:themeColor="background1"/>
                          <w:sz w:val="24"/>
                          <w:szCs w:val="24"/>
                        </w:rPr>
                        <w:t>.epa.gov/superfund/rockwell-intl-wheel</w:t>
                      </w:r>
                      <w:r w:rsidRPr="00403FEB">
                        <w:rPr>
                          <w:rFonts w:ascii="Calibri"/>
                          <w:color w:val="FFFFFF" w:themeColor="background1"/>
                          <w:spacing w:val="-4"/>
                          <w:w w:val="109"/>
                          <w:sz w:val="24"/>
                          <w:szCs w:val="24"/>
                        </w:rPr>
                        <w:t xml:space="preserve"> </w:t>
                      </w:r>
                      <w:r w:rsidRPr="007604BF">
                        <w:rPr>
                          <w:rFonts w:ascii="Calibri"/>
                          <w:color w:val="FFFFFF"/>
                          <w:spacing w:val="-4"/>
                          <w:w w:val="109"/>
                          <w:sz w:val="24"/>
                          <w:szCs w:val="24"/>
                        </w:rPr>
                        <w:t>www.epa.gov/grenadacleanup</w:t>
                      </w:r>
                    </w:p>
                    <w:p w:rsidR="001E5391" w:rsidRDefault="001E5391" w:rsidP="004B47BC">
                      <w:pPr>
                        <w:ind w:left="144" w:right="144"/>
                        <w:jc w:val="center"/>
                        <w:rPr>
                          <w:rFonts w:ascii="Calibri"/>
                          <w:b/>
                          <w:color w:val="FFFFFF"/>
                          <w:spacing w:val="-4"/>
                          <w:w w:val="109"/>
                          <w:sz w:val="32"/>
                          <w:szCs w:val="32"/>
                        </w:rPr>
                      </w:pPr>
                    </w:p>
                    <w:p w:rsidR="001E5391" w:rsidRPr="007604BF" w:rsidRDefault="001E5391" w:rsidP="004B47BC">
                      <w:pPr>
                        <w:ind w:left="144" w:right="144"/>
                        <w:jc w:val="center"/>
                        <w:rPr>
                          <w:rFonts w:ascii="Calibri"/>
                          <w:b/>
                          <w:color w:val="FFFFFF"/>
                          <w:spacing w:val="-4"/>
                          <w:w w:val="109"/>
                          <w:sz w:val="28"/>
                          <w:szCs w:val="28"/>
                        </w:rPr>
                      </w:pPr>
                      <w:r w:rsidRPr="007604BF">
                        <w:rPr>
                          <w:rFonts w:ascii="Calibri"/>
                          <w:b/>
                          <w:color w:val="FFFFFF"/>
                          <w:spacing w:val="-4"/>
                          <w:w w:val="109"/>
                          <w:sz w:val="28"/>
                          <w:szCs w:val="28"/>
                        </w:rPr>
                        <w:t>Information Repositor</w:t>
                      </w:r>
                      <w:r>
                        <w:rPr>
                          <w:rFonts w:ascii="Calibri"/>
                          <w:b/>
                          <w:color w:val="FFFFFF"/>
                          <w:spacing w:val="-4"/>
                          <w:w w:val="109"/>
                          <w:sz w:val="28"/>
                          <w:szCs w:val="28"/>
                        </w:rPr>
                        <w:t>ies</w:t>
                      </w:r>
                    </w:p>
                    <w:p w:rsidR="001E5391" w:rsidRPr="007604BF"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Elizabeth Jones Library</w:t>
                      </w:r>
                    </w:p>
                    <w:p w:rsidR="001E5391" w:rsidRPr="007604BF"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1050 Fairfield Avenue</w:t>
                      </w:r>
                    </w:p>
                    <w:p w:rsidR="001E5391" w:rsidRDefault="001E5391" w:rsidP="004B47BC">
                      <w:pPr>
                        <w:ind w:left="144" w:right="144"/>
                        <w:jc w:val="center"/>
                        <w:rPr>
                          <w:rFonts w:ascii="Calibri"/>
                          <w:color w:val="FFFFFF"/>
                          <w:spacing w:val="-4"/>
                          <w:w w:val="109"/>
                          <w:sz w:val="24"/>
                          <w:szCs w:val="24"/>
                        </w:rPr>
                      </w:pPr>
                      <w:r w:rsidRPr="007604BF">
                        <w:rPr>
                          <w:rFonts w:ascii="Calibri"/>
                          <w:color w:val="FFFFFF"/>
                          <w:spacing w:val="-4"/>
                          <w:w w:val="109"/>
                          <w:sz w:val="24"/>
                          <w:szCs w:val="24"/>
                        </w:rPr>
                        <w:t>Grenada, MS 38902</w:t>
                      </w:r>
                    </w:p>
                    <w:p w:rsidR="001E5391" w:rsidRDefault="001E5391" w:rsidP="004B47BC">
                      <w:pPr>
                        <w:ind w:left="144" w:right="144"/>
                        <w:jc w:val="center"/>
                        <w:rPr>
                          <w:rFonts w:ascii="Calibri"/>
                          <w:color w:val="FFFFFF"/>
                          <w:spacing w:val="-4"/>
                          <w:w w:val="109"/>
                          <w:sz w:val="24"/>
                          <w:szCs w:val="24"/>
                        </w:rPr>
                      </w:pPr>
                    </w:p>
                    <w:p w:rsidR="001E5391" w:rsidRPr="002668DD" w:rsidRDefault="001E5391" w:rsidP="00E35F2C">
                      <w:pPr>
                        <w:shd w:val="clear" w:color="auto" w:fill="005C2A"/>
                        <w:ind w:right="4"/>
                        <w:jc w:val="center"/>
                        <w:rPr>
                          <w:color w:val="FFFFFF" w:themeColor="background1"/>
                          <w:sz w:val="24"/>
                          <w:szCs w:val="24"/>
                        </w:rPr>
                      </w:pPr>
                    </w:p>
                    <w:p w:rsidR="001E5391" w:rsidRPr="00493854" w:rsidRDefault="001E5391" w:rsidP="00E35F2C">
                      <w:pPr>
                        <w:shd w:val="clear" w:color="auto" w:fill="005C2A"/>
                        <w:spacing w:before="2" w:line="235" w:lineRule="auto"/>
                        <w:ind w:left="718" w:right="716"/>
                        <w:jc w:val="center"/>
                        <w:rPr>
                          <w:rFonts w:ascii="Calibri" w:eastAsia="Calibri" w:hAnsi="Calibri" w:cs="Calibri"/>
                          <w:color w:val="005C2A"/>
                          <w:sz w:val="24"/>
                          <w:szCs w:val="24"/>
                        </w:rPr>
                      </w:pPr>
                    </w:p>
                  </w:txbxContent>
                </v:textbox>
                <w10:wrap anchorx="margin"/>
              </v:shape>
            </w:pict>
          </mc:Fallback>
        </mc:AlternateContent>
      </w:r>
    </w:p>
    <w:p w:rsidR="00E35F2C" w:rsidRPr="00DB48E9" w:rsidRDefault="00E35F2C" w:rsidP="00A85DFB">
      <w:pPr>
        <w:pStyle w:val="Heading1"/>
        <w:spacing w:before="50" w:after="120"/>
        <w:ind w:left="360" w:right="3220" w:firstLine="540"/>
        <w:rPr>
          <w:b w:val="0"/>
          <w:bCs w:val="0"/>
          <w:color w:val="00B050"/>
        </w:rPr>
      </w:pPr>
      <w:r w:rsidRPr="00DB48E9">
        <w:rPr>
          <w:color w:val="00B050"/>
          <w:w w:val="105"/>
          <w:sz w:val="40"/>
        </w:rPr>
        <w:t>CONTACTS</w:t>
      </w:r>
    </w:p>
    <w:p w:rsidR="00E35F2C" w:rsidRDefault="004B47BC" w:rsidP="00A85DFB">
      <w:pPr>
        <w:pStyle w:val="Heading2"/>
        <w:spacing w:before="132" w:line="286" w:lineRule="exact"/>
        <w:ind w:left="360" w:right="3220" w:firstLine="540"/>
        <w:rPr>
          <w:color w:val="005A96"/>
          <w:spacing w:val="-5"/>
          <w:w w:val="105"/>
        </w:rPr>
      </w:pPr>
      <w:r>
        <w:rPr>
          <w:color w:val="00B050"/>
          <w:spacing w:val="-5"/>
          <w:w w:val="105"/>
        </w:rPr>
        <w:t>EPA Community Involvement</w:t>
      </w:r>
      <w:r w:rsidR="00E35F2C" w:rsidRPr="00DB48E9">
        <w:rPr>
          <w:color w:val="00B050"/>
          <w:spacing w:val="-5"/>
          <w:w w:val="105"/>
        </w:rPr>
        <w:t xml:space="preserve"> Coordinator</w:t>
      </w:r>
    </w:p>
    <w:p w:rsidR="00E35F2C" w:rsidRPr="00A85DFB" w:rsidRDefault="004B47BC" w:rsidP="00A85DFB">
      <w:pPr>
        <w:pStyle w:val="BodyText"/>
        <w:spacing w:line="235" w:lineRule="auto"/>
        <w:ind w:left="360" w:right="3910" w:firstLine="540"/>
        <w:rPr>
          <w:color w:val="005C2A"/>
          <w:sz w:val="22"/>
          <w:szCs w:val="22"/>
        </w:rPr>
      </w:pPr>
      <w:r w:rsidRPr="00A85DFB">
        <w:rPr>
          <w:color w:val="005C2A"/>
          <w:sz w:val="22"/>
          <w:szCs w:val="22"/>
        </w:rPr>
        <w:t>Abena Ajanaku</w:t>
      </w:r>
    </w:p>
    <w:p w:rsidR="00E35F2C" w:rsidRPr="00A85DFB" w:rsidRDefault="004B47BC" w:rsidP="00A85DFB">
      <w:pPr>
        <w:pStyle w:val="BodyText"/>
        <w:spacing w:line="235" w:lineRule="auto"/>
        <w:ind w:left="360" w:right="3910" w:firstLine="540"/>
        <w:rPr>
          <w:color w:val="005C2A"/>
          <w:sz w:val="22"/>
          <w:szCs w:val="22"/>
        </w:rPr>
      </w:pPr>
      <w:r w:rsidRPr="00A85DFB">
        <w:rPr>
          <w:color w:val="005C2A"/>
          <w:sz w:val="22"/>
          <w:szCs w:val="22"/>
        </w:rPr>
        <w:t>404-562-8834</w:t>
      </w:r>
    </w:p>
    <w:p w:rsidR="004B47BC" w:rsidRPr="00A85DFB" w:rsidRDefault="00BD7650" w:rsidP="00A85DFB">
      <w:pPr>
        <w:pStyle w:val="BodyText"/>
        <w:spacing w:line="235" w:lineRule="auto"/>
        <w:ind w:left="360" w:right="3910" w:firstLine="540"/>
        <w:rPr>
          <w:sz w:val="22"/>
          <w:szCs w:val="22"/>
        </w:rPr>
      </w:pPr>
      <w:hyperlink r:id="rId17" w:history="1">
        <w:r w:rsidR="004B47BC" w:rsidRPr="00A85DFB">
          <w:rPr>
            <w:rStyle w:val="Hyperlink"/>
            <w:color w:val="00B050"/>
            <w:sz w:val="22"/>
            <w:szCs w:val="22"/>
          </w:rPr>
          <w:t>ajanaku.abena@epa.gov</w:t>
        </w:r>
      </w:hyperlink>
      <w:r w:rsidR="004B47BC" w:rsidRPr="00A85DFB">
        <w:rPr>
          <w:sz w:val="22"/>
          <w:szCs w:val="22"/>
        </w:rPr>
        <w:t xml:space="preserve"> </w:t>
      </w:r>
    </w:p>
    <w:p w:rsidR="00E35F2C" w:rsidRPr="00DB48E9" w:rsidRDefault="007B7531" w:rsidP="00A85DFB">
      <w:pPr>
        <w:pStyle w:val="BodyText"/>
        <w:spacing w:line="235" w:lineRule="auto"/>
        <w:ind w:left="360" w:right="3910" w:firstLine="540"/>
        <w:rPr>
          <w:color w:val="00B050"/>
          <w:w w:val="101"/>
        </w:rPr>
      </w:pPr>
      <w:r w:rsidRPr="00DB48E9">
        <w:rPr>
          <w:color w:val="00B050"/>
          <w:w w:val="101"/>
        </w:rPr>
        <w:t xml:space="preserve"> </w:t>
      </w:r>
    </w:p>
    <w:p w:rsidR="00E35F2C" w:rsidRDefault="00E35F2C" w:rsidP="00A85DFB">
      <w:pPr>
        <w:pStyle w:val="BodyText"/>
        <w:spacing w:line="235" w:lineRule="auto"/>
        <w:ind w:left="360" w:right="3910" w:firstLine="540"/>
        <w:rPr>
          <w:w w:val="101"/>
        </w:rPr>
      </w:pPr>
    </w:p>
    <w:p w:rsidR="007B7531" w:rsidRPr="00DB48E9" w:rsidRDefault="00E35F2C" w:rsidP="00A85DFB">
      <w:pPr>
        <w:pStyle w:val="Heading2"/>
        <w:spacing w:before="132" w:line="286" w:lineRule="exact"/>
        <w:ind w:left="360" w:right="3220" w:firstLine="540"/>
        <w:rPr>
          <w:color w:val="00B050"/>
          <w:spacing w:val="-5"/>
          <w:w w:val="105"/>
        </w:rPr>
      </w:pPr>
      <w:r w:rsidRPr="00DB48E9">
        <w:rPr>
          <w:color w:val="00B050"/>
          <w:spacing w:val="-5"/>
          <w:w w:val="105"/>
        </w:rPr>
        <w:t>EPA O</w:t>
      </w:r>
      <w:r w:rsidR="007B7531">
        <w:rPr>
          <w:color w:val="00B050"/>
          <w:spacing w:val="-5"/>
          <w:w w:val="105"/>
        </w:rPr>
        <w:t>n-Scene Coordinator</w:t>
      </w:r>
    </w:p>
    <w:p w:rsidR="007B7531" w:rsidRPr="00A85DFB" w:rsidRDefault="007B7531" w:rsidP="00A85DFB">
      <w:pPr>
        <w:pStyle w:val="BodyText"/>
        <w:spacing w:line="235" w:lineRule="auto"/>
        <w:ind w:left="360" w:right="3910" w:firstLine="540"/>
        <w:rPr>
          <w:color w:val="005C2A"/>
          <w:sz w:val="22"/>
          <w:szCs w:val="22"/>
        </w:rPr>
      </w:pPr>
      <w:r w:rsidRPr="00A85DFB">
        <w:rPr>
          <w:color w:val="005C2A"/>
          <w:sz w:val="22"/>
          <w:szCs w:val="22"/>
        </w:rPr>
        <w:t>Steve Spurlin</w:t>
      </w:r>
    </w:p>
    <w:p w:rsidR="00E35F2C" w:rsidRPr="00A85DFB" w:rsidRDefault="007B7531" w:rsidP="00A85DFB">
      <w:pPr>
        <w:pStyle w:val="BodyText"/>
        <w:spacing w:line="235" w:lineRule="auto"/>
        <w:ind w:left="360" w:right="3910" w:firstLine="540"/>
        <w:rPr>
          <w:color w:val="005C2A"/>
          <w:w w:val="101"/>
          <w:sz w:val="22"/>
          <w:szCs w:val="22"/>
        </w:rPr>
      </w:pPr>
      <w:r w:rsidRPr="00A85DFB">
        <w:rPr>
          <w:color w:val="005C2A"/>
          <w:sz w:val="22"/>
          <w:szCs w:val="22"/>
        </w:rPr>
        <w:t>731-394-8996</w:t>
      </w:r>
    </w:p>
    <w:p w:rsidR="00751F2F" w:rsidRPr="00A85DFB" w:rsidRDefault="007B7531" w:rsidP="00A85DFB">
      <w:pPr>
        <w:pStyle w:val="BodyText"/>
        <w:spacing w:line="235" w:lineRule="auto"/>
        <w:ind w:left="360" w:right="3910" w:firstLine="540"/>
        <w:rPr>
          <w:b/>
          <w:bCs/>
          <w:color w:val="00B050"/>
          <w:spacing w:val="-5"/>
          <w:w w:val="105"/>
          <w:sz w:val="22"/>
          <w:szCs w:val="22"/>
          <w:u w:val="single"/>
        </w:rPr>
      </w:pPr>
      <w:r w:rsidRPr="00A85DFB">
        <w:rPr>
          <w:color w:val="00B050"/>
          <w:sz w:val="22"/>
          <w:szCs w:val="22"/>
          <w:u w:val="single"/>
        </w:rPr>
        <w:t xml:space="preserve">spurlin.steve@epa.gov </w:t>
      </w:r>
    </w:p>
    <w:sectPr w:rsidR="00751F2F" w:rsidRPr="00A85DFB" w:rsidSect="00E35F2C">
      <w:type w:val="continuous"/>
      <w:pgSz w:w="12240" w:h="15840"/>
      <w:pgMar w:top="720" w:right="720" w:bottom="576"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650" w:rsidRDefault="00BD7650">
      <w:r>
        <w:separator/>
      </w:r>
    </w:p>
  </w:endnote>
  <w:endnote w:type="continuationSeparator" w:id="0">
    <w:p w:rsidR="00BD7650" w:rsidRDefault="00BD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650" w:rsidRDefault="00BD7650">
      <w:r>
        <w:separator/>
      </w:r>
    </w:p>
  </w:footnote>
  <w:footnote w:type="continuationSeparator" w:id="0">
    <w:p w:rsidR="00BD7650" w:rsidRDefault="00BD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391" w:rsidRDefault="001E539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50D"/>
    <w:multiLevelType w:val="hybridMultilevel"/>
    <w:tmpl w:val="A8D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0109"/>
    <w:multiLevelType w:val="hybridMultilevel"/>
    <w:tmpl w:val="D850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76CC6"/>
    <w:multiLevelType w:val="hybridMultilevel"/>
    <w:tmpl w:val="9B0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D5C8B"/>
    <w:multiLevelType w:val="hybridMultilevel"/>
    <w:tmpl w:val="21D690B8"/>
    <w:lvl w:ilvl="0" w:tplc="795EA710">
      <w:start w:val="1"/>
      <w:numFmt w:val="bullet"/>
      <w:lvlText w:val="•"/>
      <w:lvlJc w:val="left"/>
      <w:pPr>
        <w:ind w:left="460" w:hanging="360"/>
      </w:pPr>
      <w:rPr>
        <w:rFonts w:ascii="Calibri" w:eastAsia="Calibri" w:hAnsi="Calibri" w:hint="default"/>
        <w:color w:val="231F20"/>
        <w:w w:val="56"/>
        <w:sz w:val="20"/>
        <w:szCs w:val="20"/>
      </w:rPr>
    </w:lvl>
    <w:lvl w:ilvl="1" w:tplc="B72A690A">
      <w:start w:val="1"/>
      <w:numFmt w:val="bullet"/>
      <w:lvlText w:val="•"/>
      <w:lvlJc w:val="left"/>
      <w:pPr>
        <w:ind w:left="1114" w:hanging="360"/>
      </w:pPr>
      <w:rPr>
        <w:rFonts w:hint="default"/>
      </w:rPr>
    </w:lvl>
    <w:lvl w:ilvl="2" w:tplc="3634C424">
      <w:start w:val="1"/>
      <w:numFmt w:val="bullet"/>
      <w:lvlText w:val="•"/>
      <w:lvlJc w:val="left"/>
      <w:pPr>
        <w:ind w:left="1768" w:hanging="360"/>
      </w:pPr>
      <w:rPr>
        <w:rFonts w:hint="default"/>
      </w:rPr>
    </w:lvl>
    <w:lvl w:ilvl="3" w:tplc="51849704">
      <w:start w:val="1"/>
      <w:numFmt w:val="bullet"/>
      <w:lvlText w:val="•"/>
      <w:lvlJc w:val="left"/>
      <w:pPr>
        <w:ind w:left="2422" w:hanging="360"/>
      </w:pPr>
      <w:rPr>
        <w:rFonts w:hint="default"/>
      </w:rPr>
    </w:lvl>
    <w:lvl w:ilvl="4" w:tplc="1B40CE5E">
      <w:start w:val="1"/>
      <w:numFmt w:val="bullet"/>
      <w:lvlText w:val="•"/>
      <w:lvlJc w:val="left"/>
      <w:pPr>
        <w:ind w:left="3076" w:hanging="360"/>
      </w:pPr>
      <w:rPr>
        <w:rFonts w:hint="default"/>
      </w:rPr>
    </w:lvl>
    <w:lvl w:ilvl="5" w:tplc="8C22702E">
      <w:start w:val="1"/>
      <w:numFmt w:val="bullet"/>
      <w:lvlText w:val="•"/>
      <w:lvlJc w:val="left"/>
      <w:pPr>
        <w:ind w:left="3730" w:hanging="360"/>
      </w:pPr>
      <w:rPr>
        <w:rFonts w:hint="default"/>
      </w:rPr>
    </w:lvl>
    <w:lvl w:ilvl="6" w:tplc="04B840F0">
      <w:start w:val="1"/>
      <w:numFmt w:val="bullet"/>
      <w:lvlText w:val="•"/>
      <w:lvlJc w:val="left"/>
      <w:pPr>
        <w:ind w:left="4384" w:hanging="360"/>
      </w:pPr>
      <w:rPr>
        <w:rFonts w:hint="default"/>
      </w:rPr>
    </w:lvl>
    <w:lvl w:ilvl="7" w:tplc="85E40476">
      <w:start w:val="1"/>
      <w:numFmt w:val="bullet"/>
      <w:lvlText w:val="•"/>
      <w:lvlJc w:val="left"/>
      <w:pPr>
        <w:ind w:left="5039" w:hanging="360"/>
      </w:pPr>
      <w:rPr>
        <w:rFonts w:hint="default"/>
      </w:rPr>
    </w:lvl>
    <w:lvl w:ilvl="8" w:tplc="70E46056">
      <w:start w:val="1"/>
      <w:numFmt w:val="bullet"/>
      <w:lvlText w:val="•"/>
      <w:lvlJc w:val="left"/>
      <w:pPr>
        <w:ind w:left="5693" w:hanging="360"/>
      </w:pPr>
      <w:rPr>
        <w:rFonts w:hint="default"/>
      </w:rPr>
    </w:lvl>
  </w:abstractNum>
  <w:abstractNum w:abstractNumId="4" w15:restartNumberingAfterBreak="0">
    <w:nsid w:val="728A6B7F"/>
    <w:multiLevelType w:val="hybridMultilevel"/>
    <w:tmpl w:val="928CA24C"/>
    <w:lvl w:ilvl="0" w:tplc="507C380C">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6282E"/>
    <w:multiLevelType w:val="hybridMultilevel"/>
    <w:tmpl w:val="1AF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DC"/>
    <w:rsid w:val="00002C4D"/>
    <w:rsid w:val="000056E3"/>
    <w:rsid w:val="00013201"/>
    <w:rsid w:val="00025159"/>
    <w:rsid w:val="00026211"/>
    <w:rsid w:val="00033434"/>
    <w:rsid w:val="000342C8"/>
    <w:rsid w:val="0003513E"/>
    <w:rsid w:val="000361F3"/>
    <w:rsid w:val="00040953"/>
    <w:rsid w:val="00040CAA"/>
    <w:rsid w:val="000476BA"/>
    <w:rsid w:val="00052383"/>
    <w:rsid w:val="00055929"/>
    <w:rsid w:val="00055A2A"/>
    <w:rsid w:val="000817E0"/>
    <w:rsid w:val="000820AD"/>
    <w:rsid w:val="00085A29"/>
    <w:rsid w:val="00086323"/>
    <w:rsid w:val="00093A61"/>
    <w:rsid w:val="000A4A9A"/>
    <w:rsid w:val="000B5BE4"/>
    <w:rsid w:val="000B6963"/>
    <w:rsid w:val="000C4A05"/>
    <w:rsid w:val="000D1CA3"/>
    <w:rsid w:val="000D35C1"/>
    <w:rsid w:val="000E2B9F"/>
    <w:rsid w:val="000E54A7"/>
    <w:rsid w:val="000E66D3"/>
    <w:rsid w:val="000F10A4"/>
    <w:rsid w:val="000F741A"/>
    <w:rsid w:val="00102977"/>
    <w:rsid w:val="00121D39"/>
    <w:rsid w:val="00121E05"/>
    <w:rsid w:val="0012256E"/>
    <w:rsid w:val="00140CB6"/>
    <w:rsid w:val="001476D4"/>
    <w:rsid w:val="00150DC8"/>
    <w:rsid w:val="00160B18"/>
    <w:rsid w:val="001628F8"/>
    <w:rsid w:val="00164819"/>
    <w:rsid w:val="00167EF2"/>
    <w:rsid w:val="00171292"/>
    <w:rsid w:val="001930A1"/>
    <w:rsid w:val="001A0A8B"/>
    <w:rsid w:val="001A5F6E"/>
    <w:rsid w:val="001B1F88"/>
    <w:rsid w:val="001B3E54"/>
    <w:rsid w:val="001B7ADC"/>
    <w:rsid w:val="001C2105"/>
    <w:rsid w:val="001D0E7D"/>
    <w:rsid w:val="001D0FD7"/>
    <w:rsid w:val="001D1933"/>
    <w:rsid w:val="001D1AE3"/>
    <w:rsid w:val="001D41BC"/>
    <w:rsid w:val="001E1CCE"/>
    <w:rsid w:val="001E5391"/>
    <w:rsid w:val="001F01C7"/>
    <w:rsid w:val="001F7BEE"/>
    <w:rsid w:val="00203369"/>
    <w:rsid w:val="002156AD"/>
    <w:rsid w:val="00224929"/>
    <w:rsid w:val="00247641"/>
    <w:rsid w:val="00264007"/>
    <w:rsid w:val="00264F05"/>
    <w:rsid w:val="002655D0"/>
    <w:rsid w:val="002662E9"/>
    <w:rsid w:val="002668DD"/>
    <w:rsid w:val="002679EA"/>
    <w:rsid w:val="002742AA"/>
    <w:rsid w:val="0027771A"/>
    <w:rsid w:val="00287318"/>
    <w:rsid w:val="00291606"/>
    <w:rsid w:val="00296390"/>
    <w:rsid w:val="002A076D"/>
    <w:rsid w:val="002A4E08"/>
    <w:rsid w:val="002B4F38"/>
    <w:rsid w:val="002C2318"/>
    <w:rsid w:val="002C33CA"/>
    <w:rsid w:val="002D637B"/>
    <w:rsid w:val="002E2A1E"/>
    <w:rsid w:val="0031055E"/>
    <w:rsid w:val="00311F50"/>
    <w:rsid w:val="00314D8A"/>
    <w:rsid w:val="00324559"/>
    <w:rsid w:val="00326DED"/>
    <w:rsid w:val="00336A71"/>
    <w:rsid w:val="0034101A"/>
    <w:rsid w:val="00341BA2"/>
    <w:rsid w:val="00345AC1"/>
    <w:rsid w:val="00350C03"/>
    <w:rsid w:val="003538E7"/>
    <w:rsid w:val="00363E5A"/>
    <w:rsid w:val="003646CC"/>
    <w:rsid w:val="00365F99"/>
    <w:rsid w:val="00367B02"/>
    <w:rsid w:val="00391BA0"/>
    <w:rsid w:val="00391E46"/>
    <w:rsid w:val="003C616A"/>
    <w:rsid w:val="003D08B4"/>
    <w:rsid w:val="003D0CDB"/>
    <w:rsid w:val="003D66C2"/>
    <w:rsid w:val="003D7C55"/>
    <w:rsid w:val="003E74AC"/>
    <w:rsid w:val="003F24BA"/>
    <w:rsid w:val="003F488B"/>
    <w:rsid w:val="00403DE8"/>
    <w:rsid w:val="004114C0"/>
    <w:rsid w:val="00421EBB"/>
    <w:rsid w:val="00434522"/>
    <w:rsid w:val="0043599E"/>
    <w:rsid w:val="00446A5F"/>
    <w:rsid w:val="00480F64"/>
    <w:rsid w:val="004811D9"/>
    <w:rsid w:val="00487438"/>
    <w:rsid w:val="0049284A"/>
    <w:rsid w:val="00493854"/>
    <w:rsid w:val="004B0D41"/>
    <w:rsid w:val="004B47BC"/>
    <w:rsid w:val="004C16A7"/>
    <w:rsid w:val="004D057A"/>
    <w:rsid w:val="004D297F"/>
    <w:rsid w:val="004D4FFF"/>
    <w:rsid w:val="004E0263"/>
    <w:rsid w:val="004E6BE7"/>
    <w:rsid w:val="004F24E8"/>
    <w:rsid w:val="004F55B3"/>
    <w:rsid w:val="004F5736"/>
    <w:rsid w:val="004F69F0"/>
    <w:rsid w:val="00503090"/>
    <w:rsid w:val="00512451"/>
    <w:rsid w:val="00514ECA"/>
    <w:rsid w:val="00525F52"/>
    <w:rsid w:val="005306FB"/>
    <w:rsid w:val="005311F0"/>
    <w:rsid w:val="00536C01"/>
    <w:rsid w:val="0054495D"/>
    <w:rsid w:val="00544D71"/>
    <w:rsid w:val="00545E40"/>
    <w:rsid w:val="00546BC4"/>
    <w:rsid w:val="00552677"/>
    <w:rsid w:val="00557C6E"/>
    <w:rsid w:val="00564033"/>
    <w:rsid w:val="0056580A"/>
    <w:rsid w:val="00572C80"/>
    <w:rsid w:val="00582367"/>
    <w:rsid w:val="00583353"/>
    <w:rsid w:val="00584DD4"/>
    <w:rsid w:val="00585E9B"/>
    <w:rsid w:val="005A511E"/>
    <w:rsid w:val="005A5EED"/>
    <w:rsid w:val="005B4EAC"/>
    <w:rsid w:val="005C2398"/>
    <w:rsid w:val="005E348D"/>
    <w:rsid w:val="006014D8"/>
    <w:rsid w:val="00603E76"/>
    <w:rsid w:val="006114BA"/>
    <w:rsid w:val="00622443"/>
    <w:rsid w:val="00624C68"/>
    <w:rsid w:val="006270C3"/>
    <w:rsid w:val="0063310F"/>
    <w:rsid w:val="00642550"/>
    <w:rsid w:val="00650A01"/>
    <w:rsid w:val="00650D9D"/>
    <w:rsid w:val="00655EC5"/>
    <w:rsid w:val="00661D26"/>
    <w:rsid w:val="00671D9D"/>
    <w:rsid w:val="00676765"/>
    <w:rsid w:val="006768E6"/>
    <w:rsid w:val="00684ABC"/>
    <w:rsid w:val="006954C9"/>
    <w:rsid w:val="006979D9"/>
    <w:rsid w:val="006A2F09"/>
    <w:rsid w:val="006A3A67"/>
    <w:rsid w:val="006A5DE2"/>
    <w:rsid w:val="006C19B7"/>
    <w:rsid w:val="006C7E32"/>
    <w:rsid w:val="006D5DCF"/>
    <w:rsid w:val="006E7589"/>
    <w:rsid w:val="006F129B"/>
    <w:rsid w:val="006F277F"/>
    <w:rsid w:val="00707C39"/>
    <w:rsid w:val="00707DDE"/>
    <w:rsid w:val="00712091"/>
    <w:rsid w:val="00714558"/>
    <w:rsid w:val="0072095B"/>
    <w:rsid w:val="00722061"/>
    <w:rsid w:val="00724316"/>
    <w:rsid w:val="00732BBE"/>
    <w:rsid w:val="00732D2E"/>
    <w:rsid w:val="00741294"/>
    <w:rsid w:val="00751F2F"/>
    <w:rsid w:val="00752D77"/>
    <w:rsid w:val="0075677A"/>
    <w:rsid w:val="0076253B"/>
    <w:rsid w:val="00765CA6"/>
    <w:rsid w:val="00773405"/>
    <w:rsid w:val="00777722"/>
    <w:rsid w:val="00782ADF"/>
    <w:rsid w:val="00784C13"/>
    <w:rsid w:val="007930B8"/>
    <w:rsid w:val="00793F72"/>
    <w:rsid w:val="00797614"/>
    <w:rsid w:val="00797B19"/>
    <w:rsid w:val="007A45AE"/>
    <w:rsid w:val="007B4BC8"/>
    <w:rsid w:val="007B7531"/>
    <w:rsid w:val="007C04C7"/>
    <w:rsid w:val="007C058D"/>
    <w:rsid w:val="007C0B2D"/>
    <w:rsid w:val="007C55D5"/>
    <w:rsid w:val="007F0687"/>
    <w:rsid w:val="00807FBD"/>
    <w:rsid w:val="00810595"/>
    <w:rsid w:val="00811FBE"/>
    <w:rsid w:val="00822488"/>
    <w:rsid w:val="0083105A"/>
    <w:rsid w:val="0083534A"/>
    <w:rsid w:val="008407B0"/>
    <w:rsid w:val="008601E9"/>
    <w:rsid w:val="008601EC"/>
    <w:rsid w:val="0088325C"/>
    <w:rsid w:val="008842A0"/>
    <w:rsid w:val="008A2E76"/>
    <w:rsid w:val="008A64E0"/>
    <w:rsid w:val="008B2C47"/>
    <w:rsid w:val="008B64D4"/>
    <w:rsid w:val="008C4483"/>
    <w:rsid w:val="008F27D9"/>
    <w:rsid w:val="009026D1"/>
    <w:rsid w:val="0091443E"/>
    <w:rsid w:val="00924F4D"/>
    <w:rsid w:val="00926238"/>
    <w:rsid w:val="009313AD"/>
    <w:rsid w:val="009504F1"/>
    <w:rsid w:val="0095190F"/>
    <w:rsid w:val="00975E5C"/>
    <w:rsid w:val="00976E4A"/>
    <w:rsid w:val="00977084"/>
    <w:rsid w:val="00977F2B"/>
    <w:rsid w:val="00981608"/>
    <w:rsid w:val="00987602"/>
    <w:rsid w:val="00987A0C"/>
    <w:rsid w:val="00991487"/>
    <w:rsid w:val="00991C2A"/>
    <w:rsid w:val="009A0014"/>
    <w:rsid w:val="009A0B59"/>
    <w:rsid w:val="009A33F0"/>
    <w:rsid w:val="009A5501"/>
    <w:rsid w:val="009A597F"/>
    <w:rsid w:val="009B4422"/>
    <w:rsid w:val="009C5399"/>
    <w:rsid w:val="009D0687"/>
    <w:rsid w:val="009D2411"/>
    <w:rsid w:val="009E3E5E"/>
    <w:rsid w:val="009E4CF8"/>
    <w:rsid w:val="009F435A"/>
    <w:rsid w:val="00A01749"/>
    <w:rsid w:val="00A056B8"/>
    <w:rsid w:val="00A05AC5"/>
    <w:rsid w:val="00A25CF6"/>
    <w:rsid w:val="00A448A9"/>
    <w:rsid w:val="00A46779"/>
    <w:rsid w:val="00A4787C"/>
    <w:rsid w:val="00A512A2"/>
    <w:rsid w:val="00A51FF5"/>
    <w:rsid w:val="00A53F52"/>
    <w:rsid w:val="00A56BCA"/>
    <w:rsid w:val="00A577BF"/>
    <w:rsid w:val="00A57BDC"/>
    <w:rsid w:val="00A64D8F"/>
    <w:rsid w:val="00A652EB"/>
    <w:rsid w:val="00A7787F"/>
    <w:rsid w:val="00A82131"/>
    <w:rsid w:val="00A82E7A"/>
    <w:rsid w:val="00A85DFB"/>
    <w:rsid w:val="00A91181"/>
    <w:rsid w:val="00A95A5D"/>
    <w:rsid w:val="00AB64F8"/>
    <w:rsid w:val="00AC0894"/>
    <w:rsid w:val="00AC375B"/>
    <w:rsid w:val="00AD7FAA"/>
    <w:rsid w:val="00B0104A"/>
    <w:rsid w:val="00B038AE"/>
    <w:rsid w:val="00B24EEC"/>
    <w:rsid w:val="00B362A4"/>
    <w:rsid w:val="00B57FE3"/>
    <w:rsid w:val="00B61C46"/>
    <w:rsid w:val="00B83D50"/>
    <w:rsid w:val="00B84E45"/>
    <w:rsid w:val="00BA1466"/>
    <w:rsid w:val="00BA4E3C"/>
    <w:rsid w:val="00BC1F06"/>
    <w:rsid w:val="00BD324B"/>
    <w:rsid w:val="00BD6E9C"/>
    <w:rsid w:val="00BD7650"/>
    <w:rsid w:val="00BE2B6C"/>
    <w:rsid w:val="00BF3D9F"/>
    <w:rsid w:val="00C005A0"/>
    <w:rsid w:val="00C03BF6"/>
    <w:rsid w:val="00C07FDD"/>
    <w:rsid w:val="00C127D9"/>
    <w:rsid w:val="00C203C8"/>
    <w:rsid w:val="00C20B8D"/>
    <w:rsid w:val="00C26462"/>
    <w:rsid w:val="00C26E93"/>
    <w:rsid w:val="00C43B9D"/>
    <w:rsid w:val="00C45314"/>
    <w:rsid w:val="00C46475"/>
    <w:rsid w:val="00C52746"/>
    <w:rsid w:val="00C622AE"/>
    <w:rsid w:val="00C6284E"/>
    <w:rsid w:val="00C766BF"/>
    <w:rsid w:val="00C76AC8"/>
    <w:rsid w:val="00C82A69"/>
    <w:rsid w:val="00C86B37"/>
    <w:rsid w:val="00C873BE"/>
    <w:rsid w:val="00C87945"/>
    <w:rsid w:val="00C90F66"/>
    <w:rsid w:val="00C93CA7"/>
    <w:rsid w:val="00C95608"/>
    <w:rsid w:val="00C969FA"/>
    <w:rsid w:val="00CA0D27"/>
    <w:rsid w:val="00CA3D9D"/>
    <w:rsid w:val="00CB54A9"/>
    <w:rsid w:val="00CB5E65"/>
    <w:rsid w:val="00CC50E1"/>
    <w:rsid w:val="00CD2C1E"/>
    <w:rsid w:val="00CE1B09"/>
    <w:rsid w:val="00CE24D7"/>
    <w:rsid w:val="00CE5D84"/>
    <w:rsid w:val="00CF5AF0"/>
    <w:rsid w:val="00D02ACD"/>
    <w:rsid w:val="00D13388"/>
    <w:rsid w:val="00D23269"/>
    <w:rsid w:val="00D24F9F"/>
    <w:rsid w:val="00D276EB"/>
    <w:rsid w:val="00D27D0A"/>
    <w:rsid w:val="00D37877"/>
    <w:rsid w:val="00D54BB8"/>
    <w:rsid w:val="00D56616"/>
    <w:rsid w:val="00D63DC4"/>
    <w:rsid w:val="00D65FB2"/>
    <w:rsid w:val="00D6797F"/>
    <w:rsid w:val="00D70B20"/>
    <w:rsid w:val="00DB2582"/>
    <w:rsid w:val="00DB48E9"/>
    <w:rsid w:val="00DC46D9"/>
    <w:rsid w:val="00DD01CB"/>
    <w:rsid w:val="00DD7D9B"/>
    <w:rsid w:val="00DE49DB"/>
    <w:rsid w:val="00DE5B26"/>
    <w:rsid w:val="00E01D13"/>
    <w:rsid w:val="00E02BC0"/>
    <w:rsid w:val="00E12467"/>
    <w:rsid w:val="00E14758"/>
    <w:rsid w:val="00E253EA"/>
    <w:rsid w:val="00E27BF8"/>
    <w:rsid w:val="00E32C2F"/>
    <w:rsid w:val="00E35F2C"/>
    <w:rsid w:val="00E42CFC"/>
    <w:rsid w:val="00E466AE"/>
    <w:rsid w:val="00E47F2D"/>
    <w:rsid w:val="00E51110"/>
    <w:rsid w:val="00E620A1"/>
    <w:rsid w:val="00E65CB7"/>
    <w:rsid w:val="00E67695"/>
    <w:rsid w:val="00E708A0"/>
    <w:rsid w:val="00E710F8"/>
    <w:rsid w:val="00E77D02"/>
    <w:rsid w:val="00E83611"/>
    <w:rsid w:val="00E854CE"/>
    <w:rsid w:val="00EA2172"/>
    <w:rsid w:val="00EB21A4"/>
    <w:rsid w:val="00EC21EB"/>
    <w:rsid w:val="00EE5165"/>
    <w:rsid w:val="00EE7FA0"/>
    <w:rsid w:val="00EF0837"/>
    <w:rsid w:val="00EF36C0"/>
    <w:rsid w:val="00EF4F69"/>
    <w:rsid w:val="00F0074F"/>
    <w:rsid w:val="00F00B9A"/>
    <w:rsid w:val="00F03B96"/>
    <w:rsid w:val="00F14814"/>
    <w:rsid w:val="00F20D1D"/>
    <w:rsid w:val="00F36222"/>
    <w:rsid w:val="00F43D3B"/>
    <w:rsid w:val="00F44463"/>
    <w:rsid w:val="00F540B5"/>
    <w:rsid w:val="00F57772"/>
    <w:rsid w:val="00F67753"/>
    <w:rsid w:val="00F678D6"/>
    <w:rsid w:val="00F6792D"/>
    <w:rsid w:val="00F70019"/>
    <w:rsid w:val="00F73A0F"/>
    <w:rsid w:val="00F8674D"/>
    <w:rsid w:val="00F95F53"/>
    <w:rsid w:val="00FA340E"/>
    <w:rsid w:val="00FB5F17"/>
    <w:rsid w:val="00FC3F3A"/>
    <w:rsid w:val="00FD6311"/>
    <w:rsid w:val="00FE1714"/>
    <w:rsid w:val="00FE353B"/>
    <w:rsid w:val="00FE7CF5"/>
    <w:rsid w:val="00FF1924"/>
    <w:rsid w:val="00FF3754"/>
    <w:rsid w:val="00FF4A88"/>
    <w:rsid w:val="08589D75"/>
    <w:rsid w:val="113FE200"/>
    <w:rsid w:val="13669C5E"/>
    <w:rsid w:val="27455F2E"/>
    <w:rsid w:val="35061787"/>
    <w:rsid w:val="5BF0EC91"/>
    <w:rsid w:val="707DD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4C94A-46DC-444D-8D44-358AA1A6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32"/>
      <w:szCs w:val="32"/>
    </w:rPr>
  </w:style>
  <w:style w:type="paragraph" w:styleId="Heading2">
    <w:name w:val="heading 2"/>
    <w:basedOn w:val="Normal"/>
    <w:uiPriority w:val="1"/>
    <w:qFormat/>
    <w:pPr>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1933"/>
    <w:rPr>
      <w:color w:val="0000FF" w:themeColor="hyperlink"/>
      <w:u w:val="single"/>
    </w:rPr>
  </w:style>
  <w:style w:type="paragraph" w:styleId="Header">
    <w:name w:val="header"/>
    <w:basedOn w:val="Normal"/>
    <w:link w:val="HeaderChar"/>
    <w:uiPriority w:val="99"/>
    <w:unhideWhenUsed/>
    <w:rsid w:val="006014D8"/>
    <w:pPr>
      <w:tabs>
        <w:tab w:val="center" w:pos="4680"/>
        <w:tab w:val="right" w:pos="9360"/>
      </w:tabs>
    </w:pPr>
  </w:style>
  <w:style w:type="character" w:customStyle="1" w:styleId="HeaderChar">
    <w:name w:val="Header Char"/>
    <w:basedOn w:val="DefaultParagraphFont"/>
    <w:link w:val="Header"/>
    <w:uiPriority w:val="99"/>
    <w:rsid w:val="006014D8"/>
  </w:style>
  <w:style w:type="paragraph" w:styleId="Footer">
    <w:name w:val="footer"/>
    <w:basedOn w:val="Normal"/>
    <w:link w:val="FooterChar"/>
    <w:uiPriority w:val="99"/>
    <w:unhideWhenUsed/>
    <w:rsid w:val="006014D8"/>
    <w:pPr>
      <w:tabs>
        <w:tab w:val="center" w:pos="4680"/>
        <w:tab w:val="right" w:pos="9360"/>
      </w:tabs>
    </w:pPr>
  </w:style>
  <w:style w:type="character" w:customStyle="1" w:styleId="FooterChar">
    <w:name w:val="Footer Char"/>
    <w:basedOn w:val="DefaultParagraphFont"/>
    <w:link w:val="Footer"/>
    <w:uiPriority w:val="99"/>
    <w:rsid w:val="006014D8"/>
  </w:style>
  <w:style w:type="paragraph" w:styleId="BalloonText">
    <w:name w:val="Balloon Text"/>
    <w:basedOn w:val="Normal"/>
    <w:link w:val="BalloonTextChar"/>
    <w:uiPriority w:val="99"/>
    <w:semiHidden/>
    <w:unhideWhenUsed/>
    <w:rsid w:val="00C26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93"/>
    <w:rPr>
      <w:rFonts w:ascii="Segoe UI" w:hAnsi="Segoe UI" w:cs="Segoe UI"/>
      <w:sz w:val="18"/>
      <w:szCs w:val="18"/>
    </w:rPr>
  </w:style>
  <w:style w:type="paragraph" w:styleId="NoSpacing">
    <w:name w:val="No Spacing"/>
    <w:link w:val="NoSpacingChar"/>
    <w:uiPriority w:val="1"/>
    <w:qFormat/>
    <w:rsid w:val="00F678D6"/>
    <w:pPr>
      <w:widowControl/>
    </w:pPr>
  </w:style>
  <w:style w:type="character" w:customStyle="1" w:styleId="NoSpacingChar">
    <w:name w:val="No Spacing Char"/>
    <w:basedOn w:val="DefaultParagraphFont"/>
    <w:link w:val="NoSpacing"/>
    <w:uiPriority w:val="1"/>
    <w:rsid w:val="00F678D6"/>
  </w:style>
  <w:style w:type="character" w:styleId="CommentReference">
    <w:name w:val="annotation reference"/>
    <w:basedOn w:val="DefaultParagraphFont"/>
    <w:uiPriority w:val="99"/>
    <w:semiHidden/>
    <w:unhideWhenUsed/>
    <w:rsid w:val="0095190F"/>
    <w:rPr>
      <w:sz w:val="16"/>
      <w:szCs w:val="16"/>
    </w:rPr>
  </w:style>
  <w:style w:type="paragraph" w:styleId="CommentText">
    <w:name w:val="annotation text"/>
    <w:basedOn w:val="Normal"/>
    <w:link w:val="CommentTextChar"/>
    <w:uiPriority w:val="99"/>
    <w:semiHidden/>
    <w:unhideWhenUsed/>
    <w:rsid w:val="0095190F"/>
    <w:rPr>
      <w:sz w:val="20"/>
      <w:szCs w:val="20"/>
    </w:rPr>
  </w:style>
  <w:style w:type="character" w:customStyle="1" w:styleId="CommentTextChar">
    <w:name w:val="Comment Text Char"/>
    <w:basedOn w:val="DefaultParagraphFont"/>
    <w:link w:val="CommentText"/>
    <w:uiPriority w:val="99"/>
    <w:semiHidden/>
    <w:rsid w:val="0095190F"/>
    <w:rPr>
      <w:sz w:val="20"/>
      <w:szCs w:val="20"/>
    </w:rPr>
  </w:style>
  <w:style w:type="paragraph" w:styleId="CommentSubject">
    <w:name w:val="annotation subject"/>
    <w:basedOn w:val="CommentText"/>
    <w:next w:val="CommentText"/>
    <w:link w:val="CommentSubjectChar"/>
    <w:uiPriority w:val="99"/>
    <w:semiHidden/>
    <w:unhideWhenUsed/>
    <w:rsid w:val="0095190F"/>
    <w:rPr>
      <w:b/>
      <w:bCs/>
    </w:rPr>
  </w:style>
  <w:style w:type="character" w:customStyle="1" w:styleId="CommentSubjectChar">
    <w:name w:val="Comment Subject Char"/>
    <w:basedOn w:val="CommentTextChar"/>
    <w:link w:val="CommentSubject"/>
    <w:uiPriority w:val="99"/>
    <w:semiHidden/>
    <w:rsid w:val="0095190F"/>
    <w:rPr>
      <w:b/>
      <w:bCs/>
      <w:sz w:val="20"/>
      <w:szCs w:val="20"/>
    </w:rPr>
  </w:style>
  <w:style w:type="character" w:customStyle="1" w:styleId="BodyTextChar">
    <w:name w:val="Body Text Char"/>
    <w:basedOn w:val="DefaultParagraphFont"/>
    <w:link w:val="BodyText"/>
    <w:uiPriority w:val="1"/>
    <w:rsid w:val="00F73A0F"/>
    <w:rPr>
      <w:rFonts w:ascii="Calibri" w:eastAsia="Calibri" w:hAnsi="Calibri"/>
      <w:sz w:val="20"/>
      <w:szCs w:val="20"/>
    </w:rPr>
  </w:style>
  <w:style w:type="character" w:styleId="UnresolvedMention">
    <w:name w:val="Unresolved Mention"/>
    <w:basedOn w:val="DefaultParagraphFont"/>
    <w:uiPriority w:val="99"/>
    <w:semiHidden/>
    <w:unhideWhenUsed/>
    <w:rsid w:val="004B47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803">
      <w:bodyDiv w:val="1"/>
      <w:marLeft w:val="0"/>
      <w:marRight w:val="0"/>
      <w:marTop w:val="0"/>
      <w:marBottom w:val="0"/>
      <w:divBdr>
        <w:top w:val="none" w:sz="0" w:space="0" w:color="auto"/>
        <w:left w:val="none" w:sz="0" w:space="0" w:color="auto"/>
        <w:bottom w:val="none" w:sz="0" w:space="0" w:color="auto"/>
        <w:right w:val="none" w:sz="0" w:space="0" w:color="auto"/>
      </w:divBdr>
      <w:divsChild>
        <w:div w:id="410348211">
          <w:marLeft w:val="0"/>
          <w:marRight w:val="0"/>
          <w:marTop w:val="0"/>
          <w:marBottom w:val="0"/>
          <w:divBdr>
            <w:top w:val="none" w:sz="0" w:space="0" w:color="auto"/>
            <w:left w:val="none" w:sz="0" w:space="0" w:color="auto"/>
            <w:bottom w:val="none" w:sz="0" w:space="0" w:color="auto"/>
            <w:right w:val="none" w:sz="0" w:space="0" w:color="auto"/>
          </w:divBdr>
        </w:div>
        <w:div w:id="752242164">
          <w:marLeft w:val="0"/>
          <w:marRight w:val="0"/>
          <w:marTop w:val="0"/>
          <w:marBottom w:val="0"/>
          <w:divBdr>
            <w:top w:val="none" w:sz="0" w:space="0" w:color="auto"/>
            <w:left w:val="none" w:sz="0" w:space="0" w:color="auto"/>
            <w:bottom w:val="none" w:sz="0" w:space="0" w:color="auto"/>
            <w:right w:val="none" w:sz="0" w:space="0" w:color="auto"/>
          </w:divBdr>
        </w:div>
      </w:divsChild>
    </w:div>
    <w:div w:id="689991213">
      <w:bodyDiv w:val="1"/>
      <w:marLeft w:val="0"/>
      <w:marRight w:val="0"/>
      <w:marTop w:val="0"/>
      <w:marBottom w:val="0"/>
      <w:divBdr>
        <w:top w:val="none" w:sz="0" w:space="0" w:color="auto"/>
        <w:left w:val="none" w:sz="0" w:space="0" w:color="auto"/>
        <w:bottom w:val="none" w:sz="0" w:space="0" w:color="auto"/>
        <w:right w:val="none" w:sz="0" w:space="0" w:color="auto"/>
      </w:divBdr>
    </w:div>
    <w:div w:id="1514612296">
      <w:bodyDiv w:val="1"/>
      <w:marLeft w:val="0"/>
      <w:marRight w:val="0"/>
      <w:marTop w:val="0"/>
      <w:marBottom w:val="0"/>
      <w:divBdr>
        <w:top w:val="none" w:sz="0" w:space="0" w:color="auto"/>
        <w:left w:val="none" w:sz="0" w:space="0" w:color="auto"/>
        <w:bottom w:val="none" w:sz="0" w:space="0" w:color="auto"/>
        <w:right w:val="none" w:sz="0" w:space="0" w:color="auto"/>
      </w:divBdr>
    </w:div>
    <w:div w:id="1968121866">
      <w:bodyDiv w:val="1"/>
      <w:marLeft w:val="0"/>
      <w:marRight w:val="0"/>
      <w:marTop w:val="0"/>
      <w:marBottom w:val="0"/>
      <w:divBdr>
        <w:top w:val="none" w:sz="0" w:space="0" w:color="auto"/>
        <w:left w:val="none" w:sz="0" w:space="0" w:color="auto"/>
        <w:bottom w:val="none" w:sz="0" w:space="0" w:color="auto"/>
        <w:right w:val="none" w:sz="0" w:space="0" w:color="auto"/>
      </w:divBdr>
    </w:div>
    <w:div w:id="200720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ing@c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janaku.abena@epa.gov" TargetMode="External"/><Relationship Id="rId2" Type="http://schemas.openxmlformats.org/officeDocument/2006/relationships/customXml" Target="../customXml/item2.xml"/><Relationship Id="rId16" Type="http://schemas.openxmlformats.org/officeDocument/2006/relationships/hyperlink" Target="http://www.osha.gov/workers/file_complai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Bing@cdc.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ha.gov/workers/file_compla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F4C22AEA4E0DD4A8D790FEA0C1ED7E2" ma:contentTypeVersion="22" ma:contentTypeDescription="Create a new document." ma:contentTypeScope="" ma:versionID="eaa79145468f7d0c8961edaf1d5498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6345c2d-939b-4838-8246-903061153fc6" targetNamespace="http://schemas.microsoft.com/office/2006/metadata/properties" ma:root="true" ma:fieldsID="89d5e631aff3ab837c12cec4c74ee553" ns1:_="" ns2:_="" ns3:_="" ns4:_="" ns5:_="">
    <xsd:import namespace="http://schemas.microsoft.com/sharepoint/v3"/>
    <xsd:import namespace="4ffa91fb-a0ff-4ac5-b2db-65c790d184a4"/>
    <xsd:import namespace="http://schemas.microsoft.com/sharepoint.v3"/>
    <xsd:import namespace="http://schemas.microsoft.com/sharepoint/v3/fields"/>
    <xsd:import namespace="96345c2d-939b-4838-8246-903061153fc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63e8a1f1-a5dc-4598-912d-f5e85c4dcbca}" ma:internalName="TaxCatchAllLabel" ma:readOnly="true" ma:showField="CatchAllDataLabel" ma:web="31835fda-1e82-4642-8d40-e857369f1e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63e8a1f1-a5dc-4598-912d-f5e85c4dcbca}" ma:internalName="TaxCatchAll" ma:showField="CatchAllData" ma:web="31835fda-1e82-4642-8d40-e857369f1e1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45c2d-939b-4838-8246-903061153fc6"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4ffa91fb-a0ff-4ac5-b2db-65c790d184a4">
      <UserInfo>
        <DisplayName/>
        <AccountId xsi:nil="true"/>
        <AccountType/>
      </UserInfo>
    </Creator>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2017-04-18T10:28:58+00:00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323FB-D300-4E0E-8CC7-690F01308FC7}">
  <ds:schemaRefs>
    <ds:schemaRef ds:uri="Microsoft.SharePoint.Taxonomy.ContentTypeSync"/>
  </ds:schemaRefs>
</ds:datastoreItem>
</file>

<file path=customXml/itemProps2.xml><?xml version="1.0" encoding="utf-8"?>
<ds:datastoreItem xmlns:ds="http://schemas.openxmlformats.org/officeDocument/2006/customXml" ds:itemID="{373026AA-DC68-4931-BEC2-3FE9D4D1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6345c2d-939b-4838-8246-903061153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743D1-C002-44BB-AD26-1F1A55A9717C}">
  <ds:schemaRefs>
    <ds:schemaRef ds:uri="http://schemas.microsoft.com/office/2006/metadata/properties"/>
    <ds:schemaRef ds:uri="http://schemas.microsoft.com/office/infopath/2007/PartnerControls"/>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3A610FF7-1B6F-4817-AD5E-C10258B51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Rachel</dc:creator>
  <cp:keywords/>
  <dc:description/>
  <cp:lastModifiedBy>Cassandra Johnson</cp:lastModifiedBy>
  <cp:revision>2</cp:revision>
  <cp:lastPrinted>2017-04-20T15:19:00Z</cp:lastPrinted>
  <dcterms:created xsi:type="dcterms:W3CDTF">2018-11-21T14:39:00Z</dcterms:created>
  <dcterms:modified xsi:type="dcterms:W3CDTF">2018-11-21T14:39:00Z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Adobe InDesign CS6 (Windows)</vt:lpwstr>
  </property>
  <property fmtid="{D5CDD505-2E9C-101B-9397-08002B2CF9AE}" pid="4" name="LastSaved">
    <vt:filetime>2016-06-02T00:00:00Z</vt:filetime>
  </property>
  <property fmtid="{D5CDD505-2E9C-101B-9397-08002B2CF9AE}" pid="5" name="ContentTypeId">
    <vt:lpwstr>0x0101002F4C22AEA4E0DD4A8D790FEA0C1ED7E2</vt:lpwstr>
  </property>
  <property fmtid="{D5CDD505-2E9C-101B-9397-08002B2CF9AE}" pid="6" name="TaxKeyword">
    <vt:lpwstr/>
  </property>
  <property fmtid="{D5CDD505-2E9C-101B-9397-08002B2CF9AE}" pid="7" name="EPA Subject">
    <vt:lpwstr/>
  </property>
  <property fmtid="{D5CDD505-2E9C-101B-9397-08002B2CF9AE}" pid="8" name="Document Type">
    <vt:lpwstr/>
  </property>
</Properties>
</file>