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BF89C" w14:textId="77777777" w:rsidR="00B20E26" w:rsidRDefault="0060508B">
      <w:pPr>
        <w:rPr>
          <w:b/>
        </w:rPr>
      </w:pPr>
      <w:r w:rsidRPr="0060508B">
        <w:rPr>
          <w:b/>
        </w:rPr>
        <w:t>Ditching</w:t>
      </w:r>
    </w:p>
    <w:p w14:paraId="01AD2E2D" w14:textId="5785B515" w:rsidR="0060508B" w:rsidRDefault="0060508B">
      <w:r>
        <w:t>The</w:t>
      </w:r>
      <w:r w:rsidR="007E17B1">
        <w:t>re</w:t>
      </w:r>
      <w:r>
        <w:t xml:space="preserve"> are </w:t>
      </w:r>
      <w:r w:rsidR="007E17B1">
        <w:t xml:space="preserve">multiple </w:t>
      </w:r>
      <w:r w:rsidR="001631BF">
        <w:t xml:space="preserve">man-made </w:t>
      </w:r>
      <w:r>
        <w:t>ditches</w:t>
      </w:r>
      <w:r w:rsidR="001631BF">
        <w:t xml:space="preserve"> on the Ward Investments property</w:t>
      </w:r>
      <w:r>
        <w:t xml:space="preserve"> that have been constructed over time. The origin and purpose of these ditches vary. </w:t>
      </w:r>
      <w:r w:rsidR="00785738">
        <w:t>Historic</w:t>
      </w:r>
      <w:r w:rsidR="007E17B1">
        <w:t>al</w:t>
      </w:r>
      <w:r w:rsidR="00785738">
        <w:t xml:space="preserve"> aerial photography and historic</w:t>
      </w:r>
      <w:r w:rsidR="007E17B1">
        <w:t>al</w:t>
      </w:r>
      <w:r w:rsidR="00785738">
        <w:t xml:space="preserve"> USGS quadrangle maps were </w:t>
      </w:r>
      <w:r w:rsidR="001631BF">
        <w:t>reviewed</w:t>
      </w:r>
      <w:r w:rsidR="00785738">
        <w:t xml:space="preserve"> to </w:t>
      </w:r>
      <w:r w:rsidR="005B41C6">
        <w:t xml:space="preserve">help </w:t>
      </w:r>
      <w:r w:rsidR="00785738">
        <w:t xml:space="preserve">determine the </w:t>
      </w:r>
      <w:r w:rsidR="005B41C6">
        <w:t xml:space="preserve">timeframe </w:t>
      </w:r>
      <w:r w:rsidR="00785738">
        <w:t>of construct</w:t>
      </w:r>
      <w:r w:rsidR="005B41C6">
        <w:t>ion</w:t>
      </w:r>
      <w:r w:rsidR="00785738">
        <w:t xml:space="preserve"> and the purpose</w:t>
      </w:r>
      <w:r w:rsidR="001631BF">
        <w:t>(s) of each ditch</w:t>
      </w:r>
      <w:r w:rsidR="00785738">
        <w:t xml:space="preserve">. </w:t>
      </w:r>
      <w:r>
        <w:t>The location of the ditches are depicted in Figure A-8 and a description of each type is provided below.</w:t>
      </w:r>
    </w:p>
    <w:p w14:paraId="6BD11BFB" w14:textId="12A9D8A8" w:rsidR="0060508B" w:rsidRDefault="00B90177">
      <w:r>
        <w:rPr>
          <w:u w:val="single"/>
        </w:rPr>
        <w:t>Off</w:t>
      </w:r>
      <w:r w:rsidR="0060508B" w:rsidRPr="00B90177">
        <w:rPr>
          <w:u w:val="single"/>
        </w:rPr>
        <w:t xml:space="preserve">site </w:t>
      </w:r>
      <w:r>
        <w:rPr>
          <w:u w:val="single"/>
        </w:rPr>
        <w:t xml:space="preserve">basin </w:t>
      </w:r>
      <w:r w:rsidR="0060508B" w:rsidRPr="00B90177">
        <w:rPr>
          <w:u w:val="single"/>
        </w:rPr>
        <w:t>drainage conveyance</w:t>
      </w:r>
      <w:r w:rsidR="0060508B">
        <w:t xml:space="preserve"> – A few of the larger ditches serve to convey </w:t>
      </w:r>
      <w:r w:rsidR="00B338A9">
        <w:t xml:space="preserve">wetland drainage and </w:t>
      </w:r>
      <w:r w:rsidR="0060508B">
        <w:t xml:space="preserve">stormwater runoff from property and basins </w:t>
      </w:r>
      <w:r w:rsidR="00B338A9">
        <w:t xml:space="preserve">located </w:t>
      </w:r>
      <w:r w:rsidR="0060508B">
        <w:t>to the north</w:t>
      </w:r>
      <w:r w:rsidR="00785738">
        <w:t xml:space="preserve">. These ditches are labeled as </w:t>
      </w:r>
      <w:r w:rsidR="0097463B">
        <w:t>Offsite Basin Drainage Ditches</w:t>
      </w:r>
      <w:r w:rsidR="0097463B">
        <w:t xml:space="preserve"> </w:t>
      </w:r>
      <w:r w:rsidR="00785738">
        <w:t>on Figure A-8 and are also depicted on Figure C-7.</w:t>
      </w:r>
      <w:r w:rsidR="005A5606">
        <w:t xml:space="preserve"> They generally range in depth 1 </w:t>
      </w:r>
      <w:r w:rsidR="00624262">
        <w:t>meter to greater than</w:t>
      </w:r>
      <w:r w:rsidR="005A5606">
        <w:t xml:space="preserve"> 2 meters.</w:t>
      </w:r>
    </w:p>
    <w:p w14:paraId="502B6FC2" w14:textId="0CE2EDA4" w:rsidR="0060508B" w:rsidRDefault="00785738">
      <w:r>
        <w:t xml:space="preserve">The 1954 </w:t>
      </w:r>
      <w:r w:rsidR="00B338A9">
        <w:t xml:space="preserve">USGS </w:t>
      </w:r>
      <w:r>
        <w:t xml:space="preserve">Quad Map for Gulfport North and 1956 Quad Map for Gulfport NW indicate that </w:t>
      </w:r>
      <w:r w:rsidR="00102337">
        <w:t xml:space="preserve">the portion of </w:t>
      </w:r>
      <w:r>
        <w:t>Ditch OSB 1</w:t>
      </w:r>
      <w:r w:rsidR="00EA4D8B">
        <w:t xml:space="preserve"> (see Figure A-8)</w:t>
      </w:r>
      <w:r w:rsidR="00B338A9">
        <w:t>,</w:t>
      </w:r>
      <w:r>
        <w:t xml:space="preserve"> </w:t>
      </w:r>
      <w:r w:rsidR="00102337">
        <w:t>north of the railroad</w:t>
      </w:r>
      <w:r w:rsidR="00B338A9">
        <w:t>,</w:t>
      </w:r>
      <w:r w:rsidR="00102337">
        <w:t xml:space="preserve"> </w:t>
      </w:r>
      <w:r>
        <w:t>was the only ditch on the site</w:t>
      </w:r>
      <w:r w:rsidR="00EA4D8B">
        <w:t xml:space="preserve"> at that time</w:t>
      </w:r>
      <w:r w:rsidR="00624262">
        <w:t>.</w:t>
      </w:r>
      <w:r>
        <w:t xml:space="preserve"> </w:t>
      </w:r>
      <w:r w:rsidR="00624262">
        <w:t xml:space="preserve"> </w:t>
      </w:r>
      <w:r>
        <w:t xml:space="preserve">Considering Ditch OSB 1 is </w:t>
      </w:r>
      <w:r w:rsidR="00B338A9">
        <w:t>with</w:t>
      </w:r>
      <w:r>
        <w:t xml:space="preserve">in the headwaters and </w:t>
      </w:r>
      <w:r w:rsidR="00B338A9">
        <w:t xml:space="preserve">is </w:t>
      </w:r>
      <w:r>
        <w:t xml:space="preserve">associated with wet pine savannahs, it is likely that this ditch was not a channelized creek, but was </w:t>
      </w:r>
      <w:r w:rsidR="00DD235B">
        <w:t>excavated</w:t>
      </w:r>
      <w:r>
        <w:t xml:space="preserve"> to drain the adjacent wetlands and areas from the north</w:t>
      </w:r>
      <w:r w:rsidR="00EA4D8B">
        <w:t xml:space="preserve"> of the site</w:t>
      </w:r>
      <w:r>
        <w:t>.</w:t>
      </w:r>
    </w:p>
    <w:p w14:paraId="2D6B54E5" w14:textId="0CAAF456" w:rsidR="00102337" w:rsidRDefault="00102337">
      <w:r>
        <w:t xml:space="preserve">The 1976 </w:t>
      </w:r>
      <w:r w:rsidR="00EA4D8B">
        <w:t xml:space="preserve">USGS </w:t>
      </w:r>
      <w:r>
        <w:t xml:space="preserve">Quad Map for Gulfport NW depicts a new ditch </w:t>
      </w:r>
      <w:r w:rsidR="00EA4D8B">
        <w:t>in</w:t>
      </w:r>
      <w:r>
        <w:t xml:space="preserve"> the </w:t>
      </w:r>
      <w:r w:rsidR="00B11E21">
        <w:t xml:space="preserve">southeast </w:t>
      </w:r>
      <w:r>
        <w:t xml:space="preserve">corner of the site. This ditch originates off-site and appears to have been constructed to carry runoff </w:t>
      </w:r>
      <w:r w:rsidR="00B11E21">
        <w:t xml:space="preserve">from </w:t>
      </w:r>
      <w:r>
        <w:t xml:space="preserve">the Forest Heights subdivision and/or the wastewater pond to the north </w:t>
      </w:r>
      <w:r w:rsidR="00DD235B">
        <w:t xml:space="preserve">of the subdivision. This </w:t>
      </w:r>
      <w:r w:rsidR="00EA4D8B">
        <w:t xml:space="preserve">ditch </w:t>
      </w:r>
      <w:r w:rsidR="00DD235B">
        <w:t>system</w:t>
      </w:r>
      <w:r>
        <w:t xml:space="preserve"> eventually became the lower third of what is depicted as Ditch OSB 2.</w:t>
      </w:r>
    </w:p>
    <w:p w14:paraId="09A4B2DB" w14:textId="74737DF6" w:rsidR="00B90177" w:rsidRDefault="00102337">
      <w:r>
        <w:t>The remainder of Ditches OSB 2 and OSB 1, as well as Ditch OSB 1A</w:t>
      </w:r>
      <w:r w:rsidR="00EA4D8B">
        <w:t>,</w:t>
      </w:r>
      <w:r>
        <w:t xml:space="preserve"> were </w:t>
      </w:r>
      <w:r w:rsidR="008D5405">
        <w:t>constructed at</w:t>
      </w:r>
      <w:r w:rsidR="00EA4D8B">
        <w:t xml:space="preserve"> an unknown date between 1976 and</w:t>
      </w:r>
      <w:r>
        <w:t xml:space="preserve"> February 1992. </w:t>
      </w:r>
      <w:r w:rsidR="00B90177">
        <w:t>These ditches and extension convey the runoff originating north of I-10</w:t>
      </w:r>
      <w:r w:rsidR="00B11E21">
        <w:t>,</w:t>
      </w:r>
      <w:r w:rsidR="00B90177">
        <w:t xml:space="preserve"> through the site</w:t>
      </w:r>
      <w:r w:rsidR="00B11E21">
        <w:t>,</w:t>
      </w:r>
      <w:r w:rsidR="00B90177">
        <w:t xml:space="preserve"> to Turkey Creek. </w:t>
      </w:r>
    </w:p>
    <w:p w14:paraId="0E6E30FC" w14:textId="18C29007" w:rsidR="00102337" w:rsidRDefault="00B90177">
      <w:r w:rsidRPr="00B90177">
        <w:rPr>
          <w:u w:val="single"/>
        </w:rPr>
        <w:t>Wetland drainage ditches</w:t>
      </w:r>
      <w:r>
        <w:t xml:space="preserve"> – </w:t>
      </w:r>
      <w:r w:rsidR="00EA4D8B">
        <w:t>A</w:t>
      </w:r>
      <w:r>
        <w:t xml:space="preserve"> network of shallower ditches, not associated with roads, occur</w:t>
      </w:r>
      <w:r w:rsidR="00EA4D8B">
        <w:t>s</w:t>
      </w:r>
      <w:r>
        <w:t xml:space="preserve"> in the northeast corner of the project site. </w:t>
      </w:r>
      <w:r w:rsidR="005A5606">
        <w:t>The depth o</w:t>
      </w:r>
      <w:r w:rsidR="00A01737">
        <w:t>f these ditches generally ranges</w:t>
      </w:r>
      <w:r w:rsidR="005A5606">
        <w:t xml:space="preserve"> from 0.4 to 0.7</w:t>
      </w:r>
      <w:r w:rsidR="00A01737">
        <w:t xml:space="preserve"> meter. </w:t>
      </w:r>
      <w:r>
        <w:t xml:space="preserve">This ditch network appears to have been constructed in </w:t>
      </w:r>
      <w:r w:rsidR="00102337">
        <w:t>association with the timbering activity at the site</w:t>
      </w:r>
      <w:r>
        <w:t xml:space="preserve"> and </w:t>
      </w:r>
      <w:r w:rsidR="00A01737">
        <w:t xml:space="preserve">is </w:t>
      </w:r>
      <w:r>
        <w:t>visible in early 1996 aerial photography</w:t>
      </w:r>
      <w:r w:rsidR="00102337">
        <w:t>.</w:t>
      </w:r>
      <w:r>
        <w:t xml:space="preserve"> Since these ditches are not adjacent to roads</w:t>
      </w:r>
      <w:r w:rsidR="00A01737">
        <w:t>,</w:t>
      </w:r>
      <w:r>
        <w:t xml:space="preserve"> it is assumed that their purpose was to drain the wetland to improve site access for timbering.</w:t>
      </w:r>
    </w:p>
    <w:p w14:paraId="5747582F" w14:textId="7EEFDDDD" w:rsidR="00624262" w:rsidRDefault="00B90177">
      <w:r w:rsidRPr="00B90177">
        <w:rPr>
          <w:u w:val="single"/>
        </w:rPr>
        <w:t>Roadside/railroad ditches</w:t>
      </w:r>
      <w:r>
        <w:t xml:space="preserve"> – The remaining ditches on site are associated with the </w:t>
      </w:r>
      <w:r w:rsidR="00A01737">
        <w:t xml:space="preserve">access </w:t>
      </w:r>
      <w:r>
        <w:t xml:space="preserve">roads </w:t>
      </w:r>
      <w:r w:rsidR="00A01737">
        <w:t xml:space="preserve">that were </w:t>
      </w:r>
      <w:r>
        <w:t>constructed during the timbering process and along the railroad. The</w:t>
      </w:r>
      <w:r w:rsidR="00A01737">
        <w:t>se</w:t>
      </w:r>
      <w:r>
        <w:t xml:space="preserve"> roadside ditches served both to convey water and to provide the fill for the adjacent road.</w:t>
      </w:r>
      <w:r w:rsidR="00545AB4">
        <w:t xml:space="preserve"> These ditches were also constructed by 1996 and are </w:t>
      </w:r>
      <w:r w:rsidR="0030645C">
        <w:t xml:space="preserve">generally </w:t>
      </w:r>
      <w:r w:rsidR="00545AB4">
        <w:t xml:space="preserve">deeper </w:t>
      </w:r>
      <w:r w:rsidR="0030645C">
        <w:t>(typically 0.5 to</w:t>
      </w:r>
      <w:r w:rsidR="00624262">
        <w:t xml:space="preserve"> over</w:t>
      </w:r>
      <w:r w:rsidR="0030645C">
        <w:t xml:space="preserve"> 1 meter) </w:t>
      </w:r>
      <w:r w:rsidR="00545AB4">
        <w:t xml:space="preserve">than the wetland drainage ditches. </w:t>
      </w:r>
    </w:p>
    <w:p w14:paraId="7AEEE118" w14:textId="15630393" w:rsidR="00B90177" w:rsidRPr="0060508B" w:rsidRDefault="00624262">
      <w:r>
        <w:t xml:space="preserve">Some other excavated ditches were observed onsite, but were too shallow or had high spots that prevented </w:t>
      </w:r>
      <w:r w:rsidR="002D1290">
        <w:t>them from draining the site. Since these systems do not drain the wetlands or the site, they</w:t>
      </w:r>
      <w:r w:rsidR="00545AB4">
        <w:t xml:space="preserve"> have </w:t>
      </w:r>
      <w:r w:rsidR="002D1290">
        <w:t xml:space="preserve">not </w:t>
      </w:r>
      <w:r w:rsidR="00545AB4">
        <w:t>been depicted on Figure A-8.</w:t>
      </w:r>
      <w:bookmarkStart w:id="0" w:name="_GoBack"/>
      <w:bookmarkEnd w:id="0"/>
    </w:p>
    <w:sectPr w:rsidR="00B90177" w:rsidRPr="0060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8B"/>
    <w:rsid w:val="00102337"/>
    <w:rsid w:val="001631BF"/>
    <w:rsid w:val="002D1290"/>
    <w:rsid w:val="002F109C"/>
    <w:rsid w:val="0030645C"/>
    <w:rsid w:val="00545AB4"/>
    <w:rsid w:val="005A5606"/>
    <w:rsid w:val="005B41C6"/>
    <w:rsid w:val="0060508B"/>
    <w:rsid w:val="00624262"/>
    <w:rsid w:val="00785738"/>
    <w:rsid w:val="007E17B1"/>
    <w:rsid w:val="008D5405"/>
    <w:rsid w:val="0097463B"/>
    <w:rsid w:val="00A01737"/>
    <w:rsid w:val="00B11E21"/>
    <w:rsid w:val="00B20E26"/>
    <w:rsid w:val="00B338A9"/>
    <w:rsid w:val="00B90177"/>
    <w:rsid w:val="00DD235B"/>
    <w:rsid w:val="00E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AB26"/>
  <w15:chartTrackingRefBased/>
  <w15:docId w15:val="{686D68E1-217B-403D-AB81-5FB1E81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4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Serviss, Gary</dc:creator>
  <cp:keywords/>
  <dc:description/>
  <cp:lastModifiedBy>Threlfall, Kimberly</cp:lastModifiedBy>
  <cp:revision>3</cp:revision>
  <dcterms:created xsi:type="dcterms:W3CDTF">2015-05-19T18:21:00Z</dcterms:created>
  <dcterms:modified xsi:type="dcterms:W3CDTF">2015-05-19T18:22:00Z</dcterms:modified>
</cp:coreProperties>
</file>